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5E3D" w14:textId="2B264C68" w:rsidR="00B75DC4" w:rsidRDefault="00B75DC4" w:rsidP="72AF3B6B">
      <w:pPr>
        <w:spacing w:after="0" w:line="240" w:lineRule="auto"/>
        <w:jc w:val="center"/>
        <w:rPr>
          <w:rFonts w:ascii="Arial" w:eastAsia="Arial" w:hAnsi="Arial" w:cs="Arial"/>
          <w:b/>
          <w:bCs/>
          <w:sz w:val="32"/>
          <w:szCs w:val="32"/>
        </w:rPr>
      </w:pPr>
      <w:r w:rsidRPr="72AF3B6B">
        <w:rPr>
          <w:rFonts w:ascii="Arial" w:eastAsia="Arial" w:hAnsi="Arial" w:cs="Arial"/>
          <w:b/>
          <w:bCs/>
          <w:sz w:val="32"/>
          <w:szCs w:val="32"/>
        </w:rPr>
        <w:t>BENES Act Template Comments</w:t>
      </w:r>
    </w:p>
    <w:p w14:paraId="35908AD8" w14:textId="310C2A62" w:rsidR="72AF3B6B" w:rsidRDefault="72AF3B6B" w:rsidP="72AF3B6B">
      <w:pPr>
        <w:spacing w:after="0" w:line="240" w:lineRule="auto"/>
        <w:jc w:val="center"/>
        <w:rPr>
          <w:rFonts w:ascii="Arial" w:eastAsia="Arial" w:hAnsi="Arial" w:cs="Arial"/>
          <w:b/>
          <w:bCs/>
          <w:sz w:val="24"/>
          <w:szCs w:val="24"/>
        </w:rPr>
      </w:pPr>
    </w:p>
    <w:p w14:paraId="774DF43D" w14:textId="655CF23D" w:rsidR="00F43295" w:rsidRPr="00F43295" w:rsidRDefault="00524187" w:rsidP="72AF3B6B">
      <w:pPr>
        <w:spacing w:after="0" w:line="240" w:lineRule="auto"/>
        <w:jc w:val="center"/>
        <w:rPr>
          <w:rFonts w:ascii="Arial" w:eastAsia="Arial" w:hAnsi="Arial" w:cs="Arial"/>
          <w:i/>
          <w:iCs/>
          <w:sz w:val="24"/>
          <w:szCs w:val="24"/>
        </w:rPr>
      </w:pPr>
      <w:hyperlink r:id="rId11" w:history="1">
        <w:r w:rsidR="00F43295" w:rsidRPr="00524187">
          <w:rPr>
            <w:rStyle w:val="Hyperlink"/>
            <w:rFonts w:ascii="Arial" w:eastAsia="Arial" w:hAnsi="Arial" w:cs="Arial"/>
            <w:i/>
            <w:iCs/>
            <w:sz w:val="24"/>
            <w:szCs w:val="24"/>
          </w:rPr>
          <w:t>Click here (link to MW article)</w:t>
        </w:r>
      </w:hyperlink>
      <w:r w:rsidR="00F43295" w:rsidRPr="72AF3B6B">
        <w:rPr>
          <w:rFonts w:ascii="Arial" w:eastAsia="Arial" w:hAnsi="Arial" w:cs="Arial"/>
          <w:i/>
          <w:iCs/>
          <w:sz w:val="24"/>
          <w:szCs w:val="24"/>
        </w:rPr>
        <w:t xml:space="preserve"> for more information, including template comment instructions </w:t>
      </w:r>
    </w:p>
    <w:p w14:paraId="175A6F24" w14:textId="77777777" w:rsidR="00AD314B" w:rsidRDefault="00AD314B" w:rsidP="72AF3B6B">
      <w:pPr>
        <w:spacing w:after="0" w:line="240" w:lineRule="auto"/>
        <w:rPr>
          <w:rFonts w:ascii="Arial" w:eastAsia="Arial" w:hAnsi="Arial" w:cs="Arial"/>
          <w:b/>
          <w:bCs/>
          <w:sz w:val="24"/>
          <w:szCs w:val="24"/>
          <w:highlight w:val="yellow"/>
        </w:rPr>
      </w:pPr>
    </w:p>
    <w:p w14:paraId="12E73895" w14:textId="4F1AC459" w:rsidR="006C30E2" w:rsidRDefault="006C30E2" w:rsidP="72AF3B6B">
      <w:pPr>
        <w:spacing w:after="0" w:line="240" w:lineRule="auto"/>
        <w:rPr>
          <w:rFonts w:ascii="Arial" w:eastAsia="Arial" w:hAnsi="Arial" w:cs="Arial"/>
          <w:b/>
          <w:bCs/>
          <w:sz w:val="24"/>
          <w:szCs w:val="24"/>
        </w:rPr>
      </w:pPr>
      <w:r w:rsidRPr="72AF3B6B">
        <w:rPr>
          <w:rFonts w:ascii="Arial" w:eastAsia="Arial" w:hAnsi="Arial" w:cs="Arial"/>
          <w:b/>
          <w:bCs/>
          <w:sz w:val="24"/>
          <w:szCs w:val="24"/>
          <w:highlight w:val="yellow"/>
        </w:rPr>
        <w:t xml:space="preserve">[Insert </w:t>
      </w:r>
      <w:r w:rsidR="00DB7D7A" w:rsidRPr="72AF3B6B">
        <w:rPr>
          <w:rFonts w:ascii="Arial" w:eastAsia="Arial" w:hAnsi="Arial" w:cs="Arial"/>
          <w:b/>
          <w:bCs/>
          <w:sz w:val="24"/>
          <w:szCs w:val="24"/>
          <w:highlight w:val="yellow"/>
        </w:rPr>
        <w:t xml:space="preserve">Submission </w:t>
      </w:r>
      <w:r w:rsidRPr="72AF3B6B">
        <w:rPr>
          <w:rFonts w:ascii="Arial" w:eastAsia="Arial" w:hAnsi="Arial" w:cs="Arial"/>
          <w:b/>
          <w:bCs/>
          <w:sz w:val="24"/>
          <w:szCs w:val="24"/>
          <w:highlight w:val="yellow"/>
        </w:rPr>
        <w:t xml:space="preserve">Date] </w:t>
      </w:r>
    </w:p>
    <w:p w14:paraId="4C3DA8EF" w14:textId="77777777" w:rsidR="00DB7D7A" w:rsidRPr="00175D75" w:rsidRDefault="00DB7D7A" w:rsidP="72AF3B6B">
      <w:pPr>
        <w:spacing w:after="0" w:line="240" w:lineRule="auto"/>
        <w:rPr>
          <w:rFonts w:ascii="Arial" w:eastAsia="Arial" w:hAnsi="Arial" w:cs="Arial"/>
          <w:b/>
          <w:bCs/>
          <w:sz w:val="24"/>
          <w:szCs w:val="24"/>
        </w:rPr>
      </w:pPr>
    </w:p>
    <w:p w14:paraId="389E4075" w14:textId="01E7D35E" w:rsidR="00AD314B" w:rsidRDefault="00637233" w:rsidP="72AF3B6B">
      <w:pPr>
        <w:spacing w:after="0" w:line="240" w:lineRule="auto"/>
        <w:rPr>
          <w:rFonts w:ascii="Arial" w:eastAsia="Arial" w:hAnsi="Arial" w:cs="Arial"/>
          <w:sz w:val="24"/>
          <w:szCs w:val="24"/>
        </w:rPr>
      </w:pPr>
      <w:r w:rsidRPr="72AF3B6B">
        <w:rPr>
          <w:rFonts w:ascii="Arial" w:eastAsia="Arial" w:hAnsi="Arial" w:cs="Arial"/>
          <w:sz w:val="24"/>
          <w:szCs w:val="24"/>
        </w:rPr>
        <w:t>Chiquita Brooks-LaSure, Administrator</w:t>
      </w:r>
      <w:r>
        <w:br/>
      </w:r>
      <w:r w:rsidRPr="72AF3B6B">
        <w:rPr>
          <w:rFonts w:ascii="Arial" w:eastAsia="Arial" w:hAnsi="Arial" w:cs="Arial"/>
          <w:sz w:val="24"/>
          <w:szCs w:val="24"/>
        </w:rPr>
        <w:t>Centers for Medicare &amp; Medicaid Services</w:t>
      </w:r>
      <w:r>
        <w:br/>
      </w:r>
      <w:r w:rsidRPr="72AF3B6B">
        <w:rPr>
          <w:rFonts w:ascii="Arial" w:eastAsia="Arial" w:hAnsi="Arial" w:cs="Arial"/>
          <w:sz w:val="24"/>
          <w:szCs w:val="24"/>
        </w:rPr>
        <w:t xml:space="preserve">Department of Health and Human Services </w:t>
      </w:r>
      <w:r>
        <w:br/>
      </w:r>
    </w:p>
    <w:p w14:paraId="019F5764" w14:textId="7FF36CB4" w:rsidR="00B75DC4" w:rsidRPr="00175D75" w:rsidRDefault="00B75DC4" w:rsidP="72AF3B6B">
      <w:pPr>
        <w:spacing w:after="0" w:line="240" w:lineRule="auto"/>
        <w:rPr>
          <w:rFonts w:ascii="Arial" w:eastAsia="Arial" w:hAnsi="Arial" w:cs="Arial"/>
          <w:sz w:val="24"/>
          <w:szCs w:val="24"/>
        </w:rPr>
      </w:pPr>
      <w:r w:rsidRPr="72AF3B6B">
        <w:rPr>
          <w:rFonts w:ascii="Arial" w:eastAsia="Arial" w:hAnsi="Arial" w:cs="Arial"/>
          <w:b/>
          <w:bCs/>
          <w:sz w:val="24"/>
          <w:szCs w:val="24"/>
        </w:rPr>
        <w:t>Re: CMS-4199-P—Medicare Program; Implementing Certain Provisions of the Consolidated Appropriations Act, 2021 and Other Revisions to Medicare Enrollment and Eligibility Rules</w:t>
      </w:r>
    </w:p>
    <w:p w14:paraId="7AEC928D" w14:textId="77777777" w:rsidR="00AD314B" w:rsidRDefault="00AD314B" w:rsidP="72AF3B6B">
      <w:pPr>
        <w:spacing w:after="0" w:line="240" w:lineRule="auto"/>
        <w:rPr>
          <w:rFonts w:ascii="Arial" w:eastAsia="Arial" w:hAnsi="Arial" w:cs="Arial"/>
          <w:sz w:val="24"/>
          <w:szCs w:val="24"/>
        </w:rPr>
      </w:pPr>
    </w:p>
    <w:p w14:paraId="60AABAD3" w14:textId="6A167753" w:rsidR="006750B0" w:rsidRDefault="006750B0"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Dear </w:t>
      </w:r>
      <w:r w:rsidR="00637233" w:rsidRPr="72AF3B6B">
        <w:rPr>
          <w:rFonts w:ascii="Arial" w:eastAsia="Arial" w:hAnsi="Arial" w:cs="Arial"/>
          <w:sz w:val="24"/>
          <w:szCs w:val="24"/>
        </w:rPr>
        <w:t>Administrator Brooks-LaSure</w:t>
      </w:r>
      <w:r w:rsidRPr="72AF3B6B">
        <w:rPr>
          <w:rFonts w:ascii="Arial" w:eastAsia="Arial" w:hAnsi="Arial" w:cs="Arial"/>
          <w:sz w:val="24"/>
          <w:szCs w:val="24"/>
        </w:rPr>
        <w:t xml:space="preserve">: </w:t>
      </w:r>
    </w:p>
    <w:p w14:paraId="64A6B263" w14:textId="77777777" w:rsidR="00AD314B" w:rsidRPr="00175D75" w:rsidRDefault="00AD314B" w:rsidP="72AF3B6B">
      <w:pPr>
        <w:spacing w:after="0" w:line="240" w:lineRule="auto"/>
        <w:rPr>
          <w:rFonts w:ascii="Arial" w:eastAsia="Arial" w:hAnsi="Arial" w:cs="Arial"/>
          <w:sz w:val="24"/>
          <w:szCs w:val="24"/>
        </w:rPr>
      </w:pPr>
    </w:p>
    <w:p w14:paraId="1125D715" w14:textId="69E92A03" w:rsidR="00B75DC4" w:rsidRDefault="00B75DC4" w:rsidP="72AF3B6B">
      <w:pPr>
        <w:spacing w:after="0" w:line="240" w:lineRule="auto"/>
        <w:rPr>
          <w:rFonts w:ascii="Arial" w:eastAsia="Arial" w:hAnsi="Arial" w:cs="Arial"/>
          <w:sz w:val="24"/>
          <w:szCs w:val="24"/>
        </w:rPr>
      </w:pPr>
      <w:r w:rsidRPr="72AF3B6B">
        <w:rPr>
          <w:rFonts w:ascii="Arial" w:eastAsia="Arial" w:hAnsi="Arial" w:cs="Arial"/>
          <w:b/>
          <w:bCs/>
          <w:sz w:val="24"/>
          <w:szCs w:val="24"/>
          <w:highlight w:val="yellow"/>
          <w:lang w:val="en"/>
        </w:rPr>
        <w:t>[</w:t>
      </w:r>
      <w:r w:rsidR="00AD496F" w:rsidRPr="72AF3B6B">
        <w:rPr>
          <w:rFonts w:ascii="Arial" w:eastAsia="Arial" w:hAnsi="Arial" w:cs="Arial"/>
          <w:b/>
          <w:bCs/>
          <w:sz w:val="24"/>
          <w:szCs w:val="24"/>
          <w:highlight w:val="yellow"/>
          <w:lang w:val="en"/>
        </w:rPr>
        <w:t xml:space="preserve">Organization </w:t>
      </w:r>
      <w:r w:rsidR="008F2028" w:rsidRPr="72AF3B6B">
        <w:rPr>
          <w:rFonts w:ascii="Arial" w:eastAsia="Arial" w:hAnsi="Arial" w:cs="Arial"/>
          <w:b/>
          <w:bCs/>
          <w:sz w:val="24"/>
          <w:szCs w:val="24"/>
          <w:highlight w:val="yellow"/>
          <w:lang w:val="en"/>
        </w:rPr>
        <w:t>n</w:t>
      </w:r>
      <w:r w:rsidRPr="72AF3B6B">
        <w:rPr>
          <w:rFonts w:ascii="Arial" w:eastAsia="Arial" w:hAnsi="Arial" w:cs="Arial"/>
          <w:b/>
          <w:bCs/>
          <w:sz w:val="24"/>
          <w:szCs w:val="24"/>
          <w:highlight w:val="yellow"/>
          <w:lang w:val="en"/>
        </w:rPr>
        <w:t xml:space="preserve">ame </w:t>
      </w:r>
      <w:r w:rsidR="00147167" w:rsidRPr="72AF3B6B">
        <w:rPr>
          <w:rFonts w:ascii="Arial" w:eastAsia="Arial" w:hAnsi="Arial" w:cs="Arial"/>
          <w:b/>
          <w:bCs/>
          <w:sz w:val="24"/>
          <w:szCs w:val="24"/>
          <w:highlight w:val="yellow"/>
        </w:rPr>
        <w:t>appreciates</w:t>
      </w:r>
      <w:r w:rsidR="3B1ACB7B" w:rsidRPr="72AF3B6B">
        <w:rPr>
          <w:rFonts w:ascii="Arial" w:eastAsia="Arial" w:hAnsi="Arial" w:cs="Arial"/>
          <w:b/>
          <w:bCs/>
          <w:sz w:val="24"/>
          <w:szCs w:val="24"/>
          <w:highlight w:val="yellow"/>
        </w:rPr>
        <w:t>/I appreciate]</w:t>
      </w:r>
      <w:r w:rsidR="00147167" w:rsidRPr="72AF3B6B">
        <w:rPr>
          <w:rFonts w:ascii="Arial" w:eastAsia="Arial" w:hAnsi="Arial" w:cs="Arial"/>
          <w:sz w:val="24"/>
          <w:szCs w:val="24"/>
        </w:rPr>
        <w:t xml:space="preserve"> this opportunity to comment on </w:t>
      </w:r>
      <w:r w:rsidR="003C1B6D" w:rsidRPr="72AF3B6B">
        <w:rPr>
          <w:rFonts w:ascii="Arial" w:eastAsia="Arial" w:hAnsi="Arial" w:cs="Arial"/>
          <w:sz w:val="24"/>
          <w:szCs w:val="24"/>
        </w:rPr>
        <w:t>the</w:t>
      </w:r>
      <w:r w:rsidR="00637233" w:rsidRPr="72AF3B6B">
        <w:rPr>
          <w:rFonts w:ascii="Arial" w:eastAsia="Arial" w:hAnsi="Arial" w:cs="Arial"/>
          <w:sz w:val="24"/>
          <w:szCs w:val="24"/>
        </w:rPr>
        <w:t xml:space="preserve"> </w:t>
      </w:r>
      <w:r w:rsidRPr="72AF3B6B">
        <w:rPr>
          <w:rFonts w:ascii="Arial" w:eastAsia="Arial" w:hAnsi="Arial" w:cs="Arial"/>
          <w:sz w:val="24"/>
          <w:szCs w:val="24"/>
        </w:rPr>
        <w:t>Centers for Medicare &amp; Medicaid Services (CMS) proposed rule</w:t>
      </w:r>
      <w:r w:rsidR="00BE271B" w:rsidRPr="72AF3B6B">
        <w:rPr>
          <w:rFonts w:ascii="Arial" w:eastAsia="Arial" w:hAnsi="Arial" w:cs="Arial"/>
          <w:sz w:val="24"/>
          <w:szCs w:val="24"/>
        </w:rPr>
        <w:t>—</w:t>
      </w:r>
      <w:r w:rsidR="00622A3B" w:rsidRPr="72AF3B6B">
        <w:rPr>
          <w:rFonts w:ascii="Arial" w:eastAsia="Arial" w:hAnsi="Arial" w:cs="Arial"/>
          <w:sz w:val="24"/>
          <w:szCs w:val="24"/>
        </w:rPr>
        <w:t xml:space="preserve">Medicare </w:t>
      </w:r>
      <w:proofErr w:type="gramStart"/>
      <w:r w:rsidR="00622A3B" w:rsidRPr="72AF3B6B">
        <w:rPr>
          <w:rFonts w:ascii="Arial" w:eastAsia="Arial" w:hAnsi="Arial" w:cs="Arial"/>
          <w:sz w:val="24"/>
          <w:szCs w:val="24"/>
        </w:rPr>
        <w:t>Program;</w:t>
      </w:r>
      <w:proofErr w:type="gramEnd"/>
      <w:r w:rsidR="00622A3B" w:rsidRPr="72AF3B6B">
        <w:rPr>
          <w:rFonts w:ascii="Arial" w:eastAsia="Arial" w:hAnsi="Arial" w:cs="Arial"/>
          <w:sz w:val="24"/>
          <w:szCs w:val="24"/>
        </w:rPr>
        <w:t xml:space="preserve"> Implementing Certain Provisions of the Consolidated Appropriations Act, 2021 and Other Revisions to Medicare Enrollment and Eligibility Rules</w:t>
      </w:r>
      <w:r w:rsidR="00031C9C" w:rsidRPr="72AF3B6B">
        <w:rPr>
          <w:rFonts w:ascii="Arial" w:eastAsia="Arial" w:hAnsi="Arial" w:cs="Arial"/>
          <w:sz w:val="24"/>
          <w:szCs w:val="24"/>
        </w:rPr>
        <w:t xml:space="preserve">. </w:t>
      </w:r>
    </w:p>
    <w:p w14:paraId="1F035C97" w14:textId="77777777" w:rsidR="00AD314B" w:rsidRPr="00175D75" w:rsidRDefault="00AD314B" w:rsidP="72AF3B6B">
      <w:pPr>
        <w:spacing w:after="0" w:line="240" w:lineRule="auto"/>
        <w:rPr>
          <w:rFonts w:ascii="Arial" w:eastAsia="Arial" w:hAnsi="Arial" w:cs="Arial"/>
          <w:sz w:val="24"/>
          <w:szCs w:val="24"/>
        </w:rPr>
      </w:pPr>
    </w:p>
    <w:p w14:paraId="39946275" w14:textId="5151DBC4" w:rsidR="00D61030" w:rsidRDefault="00B75DC4" w:rsidP="72AF3B6B">
      <w:pPr>
        <w:spacing w:after="0" w:line="240" w:lineRule="auto"/>
        <w:rPr>
          <w:rFonts w:ascii="Arial" w:eastAsia="Arial" w:hAnsi="Arial" w:cs="Arial"/>
          <w:sz w:val="24"/>
          <w:szCs w:val="24"/>
        </w:rPr>
      </w:pPr>
      <w:r w:rsidRPr="72AF3B6B">
        <w:rPr>
          <w:rFonts w:ascii="Arial" w:eastAsia="Arial" w:hAnsi="Arial" w:cs="Arial"/>
          <w:b/>
          <w:bCs/>
          <w:sz w:val="24"/>
          <w:szCs w:val="24"/>
          <w:highlight w:val="yellow"/>
        </w:rPr>
        <w:t>[Description</w:t>
      </w:r>
      <w:r w:rsidR="45C46C58" w:rsidRPr="72AF3B6B">
        <w:rPr>
          <w:rFonts w:ascii="Arial" w:eastAsia="Arial" w:hAnsi="Arial" w:cs="Arial"/>
          <w:b/>
          <w:bCs/>
          <w:sz w:val="24"/>
          <w:szCs w:val="24"/>
          <w:highlight w:val="yellow"/>
        </w:rPr>
        <w:t xml:space="preserve"> of organization or self</w:t>
      </w:r>
      <w:r w:rsidRPr="72AF3B6B">
        <w:rPr>
          <w:rFonts w:ascii="Arial" w:eastAsia="Arial" w:hAnsi="Arial" w:cs="Arial"/>
          <w:b/>
          <w:bCs/>
          <w:sz w:val="24"/>
          <w:szCs w:val="24"/>
          <w:highlight w:val="yellow"/>
        </w:rPr>
        <w:t>]</w:t>
      </w:r>
      <w:r w:rsidRPr="72AF3B6B">
        <w:rPr>
          <w:rFonts w:ascii="Arial" w:eastAsia="Arial" w:hAnsi="Arial" w:cs="Arial"/>
          <w:sz w:val="24"/>
          <w:szCs w:val="24"/>
        </w:rPr>
        <w:t xml:space="preserve"> Below, </w:t>
      </w:r>
      <w:r w:rsidR="008F2028" w:rsidRPr="72AF3B6B">
        <w:rPr>
          <w:rFonts w:ascii="Arial" w:eastAsia="Arial" w:hAnsi="Arial" w:cs="Arial"/>
          <w:b/>
          <w:bCs/>
          <w:sz w:val="24"/>
          <w:szCs w:val="24"/>
        </w:rPr>
        <w:t>[</w:t>
      </w:r>
      <w:r w:rsidRPr="72AF3B6B">
        <w:rPr>
          <w:rFonts w:ascii="Arial" w:eastAsia="Arial" w:hAnsi="Arial" w:cs="Arial"/>
          <w:b/>
          <w:bCs/>
          <w:sz w:val="24"/>
          <w:szCs w:val="24"/>
          <w:highlight w:val="yellow"/>
        </w:rPr>
        <w:t>I/w</w:t>
      </w:r>
      <w:r w:rsidR="00D61030" w:rsidRPr="72AF3B6B">
        <w:rPr>
          <w:rFonts w:ascii="Arial" w:eastAsia="Arial" w:hAnsi="Arial" w:cs="Arial"/>
          <w:b/>
          <w:bCs/>
          <w:sz w:val="24"/>
          <w:szCs w:val="24"/>
          <w:highlight w:val="yellow"/>
        </w:rPr>
        <w:t>e</w:t>
      </w:r>
      <w:r w:rsidR="008F2028" w:rsidRPr="72AF3B6B">
        <w:rPr>
          <w:rFonts w:ascii="Arial" w:eastAsia="Arial" w:hAnsi="Arial" w:cs="Arial"/>
          <w:b/>
          <w:bCs/>
          <w:sz w:val="24"/>
          <w:szCs w:val="24"/>
        </w:rPr>
        <w:t>]</w:t>
      </w:r>
      <w:r w:rsidR="00D61030" w:rsidRPr="72AF3B6B">
        <w:rPr>
          <w:rFonts w:ascii="Arial" w:eastAsia="Arial" w:hAnsi="Arial" w:cs="Arial"/>
          <w:sz w:val="24"/>
          <w:szCs w:val="24"/>
        </w:rPr>
        <w:t xml:space="preserve"> address the proposed changes to </w:t>
      </w:r>
      <w:r w:rsidR="0079733A" w:rsidRPr="72AF3B6B">
        <w:rPr>
          <w:rFonts w:ascii="Arial" w:eastAsia="Arial" w:hAnsi="Arial" w:cs="Arial"/>
          <w:sz w:val="24"/>
          <w:szCs w:val="24"/>
        </w:rPr>
        <w:t>Medicare enrollment,</w:t>
      </w:r>
      <w:r w:rsidR="00175D75" w:rsidRPr="72AF3B6B">
        <w:rPr>
          <w:rFonts w:ascii="Arial" w:eastAsia="Arial" w:hAnsi="Arial" w:cs="Arial"/>
          <w:sz w:val="24"/>
          <w:szCs w:val="24"/>
        </w:rPr>
        <w:t xml:space="preserve"> </w:t>
      </w:r>
      <w:r w:rsidR="0079733A" w:rsidRPr="72AF3B6B">
        <w:rPr>
          <w:rFonts w:ascii="Arial" w:eastAsia="Arial" w:hAnsi="Arial" w:cs="Arial"/>
          <w:sz w:val="24"/>
          <w:szCs w:val="24"/>
        </w:rPr>
        <w:t>which would</w:t>
      </w:r>
      <w:r w:rsidR="00C90479" w:rsidRPr="72AF3B6B">
        <w:rPr>
          <w:rFonts w:ascii="Arial" w:eastAsia="Arial" w:hAnsi="Arial" w:cs="Arial"/>
          <w:sz w:val="24"/>
          <w:szCs w:val="24"/>
        </w:rPr>
        <w:t xml:space="preserve"> </w:t>
      </w:r>
      <w:r w:rsidR="00175D75" w:rsidRPr="72AF3B6B">
        <w:rPr>
          <w:rFonts w:ascii="Arial" w:eastAsia="Arial" w:hAnsi="Arial" w:cs="Arial"/>
          <w:sz w:val="24"/>
          <w:szCs w:val="24"/>
        </w:rPr>
        <w:t>improve access to affordable coverage and care.</w:t>
      </w:r>
    </w:p>
    <w:p w14:paraId="31ADC3BF" w14:textId="77777777" w:rsidR="00AD314B" w:rsidRPr="00175D75" w:rsidRDefault="00AD314B" w:rsidP="72AF3B6B">
      <w:pPr>
        <w:spacing w:after="0" w:line="240" w:lineRule="auto"/>
        <w:rPr>
          <w:rFonts w:ascii="Arial" w:eastAsia="Arial" w:hAnsi="Arial" w:cs="Arial"/>
          <w:sz w:val="24"/>
          <w:szCs w:val="24"/>
        </w:rPr>
      </w:pPr>
    </w:p>
    <w:p w14:paraId="63E91F58" w14:textId="7816E04D" w:rsidR="007D4397" w:rsidRDefault="00610562"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The </w:t>
      </w:r>
      <w:r w:rsidR="006C30E2" w:rsidRPr="72AF3B6B">
        <w:rPr>
          <w:rFonts w:ascii="Arial" w:eastAsia="Arial" w:hAnsi="Arial" w:cs="Arial"/>
          <w:sz w:val="24"/>
          <w:szCs w:val="24"/>
        </w:rPr>
        <w:t xml:space="preserve">Medicare </w:t>
      </w:r>
      <w:r w:rsidRPr="72AF3B6B">
        <w:rPr>
          <w:rFonts w:ascii="Arial" w:eastAsia="Arial" w:hAnsi="Arial" w:cs="Arial"/>
          <w:sz w:val="24"/>
          <w:szCs w:val="24"/>
        </w:rPr>
        <w:t>Part B enrollment system</w:t>
      </w:r>
      <w:r w:rsidR="00F02669" w:rsidRPr="72AF3B6B">
        <w:rPr>
          <w:rFonts w:ascii="Arial" w:eastAsia="Arial" w:hAnsi="Arial" w:cs="Arial"/>
          <w:sz w:val="24"/>
          <w:szCs w:val="24"/>
        </w:rPr>
        <w:t xml:space="preserve"> was </w:t>
      </w:r>
      <w:r w:rsidRPr="72AF3B6B">
        <w:rPr>
          <w:rFonts w:ascii="Arial" w:eastAsia="Arial" w:hAnsi="Arial" w:cs="Arial"/>
          <w:sz w:val="24"/>
          <w:szCs w:val="24"/>
        </w:rPr>
        <w:t xml:space="preserve">developed more than 50 years ago, when Medicare was first established. </w:t>
      </w:r>
      <w:r w:rsidR="006B1081" w:rsidRPr="72AF3B6B">
        <w:rPr>
          <w:rFonts w:ascii="Arial" w:eastAsia="Arial" w:hAnsi="Arial" w:cs="Arial"/>
          <w:sz w:val="24"/>
          <w:szCs w:val="24"/>
        </w:rPr>
        <w:t>Still largely in place, t</w:t>
      </w:r>
      <w:r w:rsidR="00EF5697" w:rsidRPr="72AF3B6B">
        <w:rPr>
          <w:rFonts w:ascii="Arial" w:eastAsia="Arial" w:hAnsi="Arial" w:cs="Arial"/>
          <w:sz w:val="24"/>
          <w:szCs w:val="24"/>
        </w:rPr>
        <w:t>h</w:t>
      </w:r>
      <w:r w:rsidR="005C57F6" w:rsidRPr="72AF3B6B">
        <w:rPr>
          <w:rFonts w:ascii="Arial" w:eastAsia="Arial" w:hAnsi="Arial" w:cs="Arial"/>
          <w:sz w:val="24"/>
          <w:szCs w:val="24"/>
        </w:rPr>
        <w:t>ose</w:t>
      </w:r>
      <w:r w:rsidR="00EF5697" w:rsidRPr="72AF3B6B">
        <w:rPr>
          <w:rFonts w:ascii="Arial" w:eastAsia="Arial" w:hAnsi="Arial" w:cs="Arial"/>
          <w:sz w:val="24"/>
          <w:szCs w:val="24"/>
        </w:rPr>
        <w:t xml:space="preserve"> rules are now </w:t>
      </w:r>
      <w:r w:rsidR="0030029A" w:rsidRPr="72AF3B6B">
        <w:rPr>
          <w:rFonts w:ascii="Arial" w:eastAsia="Arial" w:hAnsi="Arial" w:cs="Arial"/>
          <w:sz w:val="24"/>
          <w:szCs w:val="24"/>
        </w:rPr>
        <w:t xml:space="preserve">woefully </w:t>
      </w:r>
      <w:r w:rsidR="001F1090" w:rsidRPr="72AF3B6B">
        <w:rPr>
          <w:rFonts w:ascii="Arial" w:eastAsia="Arial" w:hAnsi="Arial" w:cs="Arial"/>
          <w:sz w:val="24"/>
          <w:szCs w:val="24"/>
        </w:rPr>
        <w:t>outdated and overly complex</w:t>
      </w:r>
      <w:r w:rsidR="0079733A" w:rsidRPr="72AF3B6B">
        <w:rPr>
          <w:rFonts w:ascii="Arial" w:eastAsia="Arial" w:hAnsi="Arial" w:cs="Arial"/>
          <w:sz w:val="24"/>
          <w:szCs w:val="24"/>
        </w:rPr>
        <w:t>,</w:t>
      </w:r>
      <w:r w:rsidR="001F1090" w:rsidRPr="72AF3B6B">
        <w:rPr>
          <w:rFonts w:ascii="Arial" w:eastAsia="Arial" w:hAnsi="Arial" w:cs="Arial"/>
          <w:sz w:val="24"/>
          <w:szCs w:val="24"/>
        </w:rPr>
        <w:t xml:space="preserve"> creating serious </w:t>
      </w:r>
      <w:r w:rsidR="00BD0DE5" w:rsidRPr="72AF3B6B">
        <w:rPr>
          <w:rFonts w:ascii="Arial" w:eastAsia="Arial" w:hAnsi="Arial" w:cs="Arial"/>
          <w:sz w:val="24"/>
          <w:szCs w:val="24"/>
        </w:rPr>
        <w:t>hardship</w:t>
      </w:r>
      <w:r w:rsidR="005C57F6" w:rsidRPr="72AF3B6B">
        <w:rPr>
          <w:rFonts w:ascii="Arial" w:eastAsia="Arial" w:hAnsi="Arial" w:cs="Arial"/>
          <w:sz w:val="24"/>
          <w:szCs w:val="24"/>
        </w:rPr>
        <w:t>s</w:t>
      </w:r>
      <w:r w:rsidR="00BD0DE5" w:rsidRPr="72AF3B6B">
        <w:rPr>
          <w:rFonts w:ascii="Arial" w:eastAsia="Arial" w:hAnsi="Arial" w:cs="Arial"/>
          <w:sz w:val="24"/>
          <w:szCs w:val="24"/>
        </w:rPr>
        <w:t xml:space="preserve"> </w:t>
      </w:r>
      <w:r w:rsidR="001F1090" w:rsidRPr="72AF3B6B">
        <w:rPr>
          <w:rFonts w:ascii="Arial" w:eastAsia="Arial" w:hAnsi="Arial" w:cs="Arial"/>
          <w:sz w:val="24"/>
          <w:szCs w:val="24"/>
        </w:rPr>
        <w:t>fo</w:t>
      </w:r>
      <w:r w:rsidR="0079733A" w:rsidRPr="72AF3B6B">
        <w:rPr>
          <w:rFonts w:ascii="Arial" w:eastAsia="Arial" w:hAnsi="Arial" w:cs="Arial"/>
          <w:sz w:val="24"/>
          <w:szCs w:val="24"/>
        </w:rPr>
        <w:t>r far too many</w:t>
      </w:r>
      <w:r w:rsidR="001F1090" w:rsidRPr="72AF3B6B">
        <w:rPr>
          <w:rFonts w:ascii="Arial" w:eastAsia="Arial" w:hAnsi="Arial" w:cs="Arial"/>
          <w:sz w:val="24"/>
          <w:szCs w:val="24"/>
        </w:rPr>
        <w:t xml:space="preserve">. </w:t>
      </w:r>
      <w:r w:rsidR="00BD0DE5" w:rsidRPr="72AF3B6B">
        <w:rPr>
          <w:rFonts w:ascii="Arial" w:eastAsia="Arial" w:hAnsi="Arial" w:cs="Arial"/>
          <w:sz w:val="24"/>
          <w:szCs w:val="24"/>
        </w:rPr>
        <w:t>For example, i</w:t>
      </w:r>
      <w:r w:rsidR="001369D3" w:rsidRPr="72AF3B6B">
        <w:rPr>
          <w:rFonts w:ascii="Arial" w:eastAsia="Arial" w:hAnsi="Arial" w:cs="Arial"/>
          <w:sz w:val="24"/>
          <w:szCs w:val="24"/>
        </w:rPr>
        <w:t>n 20</w:t>
      </w:r>
      <w:r w:rsidR="007238D0" w:rsidRPr="72AF3B6B">
        <w:rPr>
          <w:rFonts w:ascii="Arial" w:eastAsia="Arial" w:hAnsi="Arial" w:cs="Arial"/>
          <w:sz w:val="24"/>
          <w:szCs w:val="24"/>
        </w:rPr>
        <w:t>21</w:t>
      </w:r>
      <w:r w:rsidR="00307E9D" w:rsidRPr="72AF3B6B">
        <w:rPr>
          <w:rFonts w:ascii="Arial" w:eastAsia="Arial" w:hAnsi="Arial" w:cs="Arial"/>
          <w:sz w:val="24"/>
          <w:szCs w:val="24"/>
        </w:rPr>
        <w:t xml:space="preserve"> alone</w:t>
      </w:r>
      <w:r w:rsidR="001369D3" w:rsidRPr="72AF3B6B">
        <w:rPr>
          <w:rFonts w:ascii="Arial" w:eastAsia="Arial" w:hAnsi="Arial" w:cs="Arial"/>
          <w:sz w:val="24"/>
          <w:szCs w:val="24"/>
        </w:rPr>
        <w:t xml:space="preserve">, </w:t>
      </w:r>
      <w:r w:rsidR="0030029A" w:rsidRPr="72AF3B6B">
        <w:rPr>
          <w:rFonts w:ascii="Arial" w:eastAsia="Arial" w:hAnsi="Arial" w:cs="Arial"/>
          <w:sz w:val="24"/>
          <w:szCs w:val="24"/>
        </w:rPr>
        <w:t xml:space="preserve">nearly </w:t>
      </w:r>
      <w:r w:rsidR="007238D0" w:rsidRPr="72AF3B6B">
        <w:rPr>
          <w:rFonts w:ascii="Arial" w:eastAsia="Arial" w:hAnsi="Arial" w:cs="Arial"/>
          <w:sz w:val="24"/>
          <w:szCs w:val="24"/>
        </w:rPr>
        <w:t>7</w:t>
      </w:r>
      <w:r w:rsidR="0030029A" w:rsidRPr="72AF3B6B">
        <w:rPr>
          <w:rFonts w:ascii="Arial" w:eastAsia="Arial" w:hAnsi="Arial" w:cs="Arial"/>
          <w:sz w:val="24"/>
          <w:szCs w:val="24"/>
        </w:rPr>
        <w:t xml:space="preserve">80,000 </w:t>
      </w:r>
      <w:r w:rsidRPr="72AF3B6B">
        <w:rPr>
          <w:rFonts w:ascii="Arial" w:eastAsia="Arial" w:hAnsi="Arial" w:cs="Arial"/>
          <w:sz w:val="24"/>
          <w:szCs w:val="24"/>
        </w:rPr>
        <w:t xml:space="preserve">Medicare </w:t>
      </w:r>
      <w:r w:rsidR="0079733A" w:rsidRPr="72AF3B6B">
        <w:rPr>
          <w:rFonts w:ascii="Arial" w:eastAsia="Arial" w:hAnsi="Arial" w:cs="Arial"/>
          <w:sz w:val="24"/>
          <w:szCs w:val="24"/>
        </w:rPr>
        <w:t xml:space="preserve">enrollees </w:t>
      </w:r>
      <w:r w:rsidRPr="72AF3B6B">
        <w:rPr>
          <w:rFonts w:ascii="Arial" w:eastAsia="Arial" w:hAnsi="Arial" w:cs="Arial"/>
          <w:sz w:val="24"/>
          <w:szCs w:val="24"/>
        </w:rPr>
        <w:t>were paying a Part B Late Enrollment Penalty (LEP)</w:t>
      </w:r>
      <w:r w:rsidR="0000289A" w:rsidRPr="72AF3B6B">
        <w:rPr>
          <w:rFonts w:ascii="Arial" w:eastAsia="Arial" w:hAnsi="Arial" w:cs="Arial"/>
          <w:sz w:val="24"/>
          <w:szCs w:val="24"/>
        </w:rPr>
        <w:t>,</w:t>
      </w:r>
      <w:r w:rsidRPr="72AF3B6B">
        <w:rPr>
          <w:rFonts w:ascii="Arial" w:eastAsia="Arial" w:hAnsi="Arial" w:cs="Arial"/>
          <w:sz w:val="24"/>
          <w:szCs w:val="24"/>
        </w:rPr>
        <w:t xml:space="preserve"> </w:t>
      </w:r>
      <w:r w:rsidR="00BD0DE5" w:rsidRPr="72AF3B6B">
        <w:rPr>
          <w:rFonts w:ascii="Arial" w:eastAsia="Arial" w:hAnsi="Arial" w:cs="Arial"/>
          <w:sz w:val="24"/>
          <w:szCs w:val="24"/>
        </w:rPr>
        <w:t xml:space="preserve">and the </w:t>
      </w:r>
      <w:r w:rsidRPr="72AF3B6B">
        <w:rPr>
          <w:rFonts w:ascii="Arial" w:eastAsia="Arial" w:hAnsi="Arial" w:cs="Arial"/>
          <w:sz w:val="24"/>
          <w:szCs w:val="24"/>
        </w:rPr>
        <w:t>average</w:t>
      </w:r>
      <w:r w:rsidR="005E2573" w:rsidRPr="72AF3B6B">
        <w:rPr>
          <w:rFonts w:ascii="Arial" w:eastAsia="Arial" w:hAnsi="Arial" w:cs="Arial"/>
          <w:sz w:val="24"/>
          <w:szCs w:val="24"/>
        </w:rPr>
        <w:t xml:space="preserve"> </w:t>
      </w:r>
      <w:r w:rsidR="0000289A" w:rsidRPr="72AF3B6B">
        <w:rPr>
          <w:rFonts w:ascii="Arial" w:eastAsia="Arial" w:hAnsi="Arial" w:cs="Arial"/>
          <w:sz w:val="24"/>
          <w:szCs w:val="24"/>
        </w:rPr>
        <w:t>penalty</w:t>
      </w:r>
      <w:r w:rsidRPr="72AF3B6B">
        <w:rPr>
          <w:rFonts w:ascii="Arial" w:eastAsia="Arial" w:hAnsi="Arial" w:cs="Arial"/>
          <w:sz w:val="24"/>
          <w:szCs w:val="24"/>
        </w:rPr>
        <w:t xml:space="preserve"> amount</w:t>
      </w:r>
      <w:r w:rsidR="00BD0DE5" w:rsidRPr="72AF3B6B">
        <w:rPr>
          <w:rFonts w:ascii="Arial" w:eastAsia="Arial" w:hAnsi="Arial" w:cs="Arial"/>
          <w:sz w:val="24"/>
          <w:szCs w:val="24"/>
        </w:rPr>
        <w:t xml:space="preserve">ed </w:t>
      </w:r>
      <w:r w:rsidRPr="72AF3B6B">
        <w:rPr>
          <w:rFonts w:ascii="Arial" w:eastAsia="Arial" w:hAnsi="Arial" w:cs="Arial"/>
          <w:sz w:val="24"/>
          <w:szCs w:val="24"/>
        </w:rPr>
        <w:t xml:space="preserve">to nearly a 30% increase in </w:t>
      </w:r>
      <w:r w:rsidR="00F02669" w:rsidRPr="72AF3B6B">
        <w:rPr>
          <w:rFonts w:ascii="Arial" w:eastAsia="Arial" w:hAnsi="Arial" w:cs="Arial"/>
          <w:sz w:val="24"/>
          <w:szCs w:val="24"/>
        </w:rPr>
        <w:t xml:space="preserve">their </w:t>
      </w:r>
      <w:r w:rsidRPr="72AF3B6B">
        <w:rPr>
          <w:rFonts w:ascii="Arial" w:eastAsia="Arial" w:hAnsi="Arial" w:cs="Arial"/>
          <w:sz w:val="24"/>
          <w:szCs w:val="24"/>
        </w:rPr>
        <w:t>monthly premium</w:t>
      </w:r>
      <w:r w:rsidR="001369D3" w:rsidRPr="72AF3B6B">
        <w:rPr>
          <w:rFonts w:ascii="Arial" w:eastAsia="Arial" w:hAnsi="Arial" w:cs="Arial"/>
          <w:sz w:val="24"/>
          <w:szCs w:val="24"/>
        </w:rPr>
        <w:t>.</w:t>
      </w:r>
      <w:r w:rsidR="0000289A" w:rsidRPr="72AF3B6B">
        <w:rPr>
          <w:rStyle w:val="FootnoteReference"/>
          <w:rFonts w:ascii="Arial" w:eastAsia="Arial" w:hAnsi="Arial" w:cs="Arial"/>
          <w:sz w:val="24"/>
          <w:szCs w:val="24"/>
        </w:rPr>
        <w:footnoteReference w:id="2"/>
      </w:r>
      <w:r w:rsidR="001369D3" w:rsidRPr="72AF3B6B">
        <w:rPr>
          <w:rFonts w:ascii="Arial" w:eastAsia="Arial" w:hAnsi="Arial" w:cs="Arial"/>
          <w:sz w:val="24"/>
          <w:szCs w:val="24"/>
        </w:rPr>
        <w:t xml:space="preserve"> In addition to this considerable</w:t>
      </w:r>
      <w:r w:rsidR="0000289A" w:rsidRPr="72AF3B6B">
        <w:rPr>
          <w:rFonts w:ascii="Arial" w:eastAsia="Arial" w:hAnsi="Arial" w:cs="Arial"/>
          <w:sz w:val="24"/>
          <w:szCs w:val="24"/>
        </w:rPr>
        <w:t xml:space="preserve"> financial burden</w:t>
      </w:r>
      <w:r w:rsidR="001369D3" w:rsidRPr="72AF3B6B">
        <w:rPr>
          <w:rFonts w:ascii="Arial" w:eastAsia="Arial" w:hAnsi="Arial" w:cs="Arial"/>
          <w:sz w:val="24"/>
          <w:szCs w:val="24"/>
        </w:rPr>
        <w:t xml:space="preserve">, many older adults and people with disabilities </w:t>
      </w:r>
      <w:r w:rsidR="00394011" w:rsidRPr="72AF3B6B">
        <w:rPr>
          <w:rFonts w:ascii="Arial" w:eastAsia="Arial" w:hAnsi="Arial" w:cs="Arial"/>
          <w:sz w:val="24"/>
          <w:szCs w:val="24"/>
        </w:rPr>
        <w:t xml:space="preserve">have </w:t>
      </w:r>
      <w:r w:rsidR="001369D3" w:rsidRPr="72AF3B6B">
        <w:rPr>
          <w:rFonts w:ascii="Arial" w:eastAsia="Arial" w:hAnsi="Arial" w:cs="Arial"/>
          <w:sz w:val="24"/>
          <w:szCs w:val="24"/>
        </w:rPr>
        <w:t>face</w:t>
      </w:r>
      <w:r w:rsidR="00394011" w:rsidRPr="72AF3B6B">
        <w:rPr>
          <w:rFonts w:ascii="Arial" w:eastAsia="Arial" w:hAnsi="Arial" w:cs="Arial"/>
          <w:sz w:val="24"/>
          <w:szCs w:val="24"/>
        </w:rPr>
        <w:t>d</w:t>
      </w:r>
      <w:r w:rsidR="001369D3" w:rsidRPr="72AF3B6B">
        <w:rPr>
          <w:rFonts w:ascii="Arial" w:eastAsia="Arial" w:hAnsi="Arial" w:cs="Arial"/>
          <w:sz w:val="24"/>
          <w:szCs w:val="24"/>
        </w:rPr>
        <w:t xml:space="preserve"> large out-of-pocket costs, gaps in coverage, and </w:t>
      </w:r>
      <w:r w:rsidR="00A6743C" w:rsidRPr="72AF3B6B">
        <w:rPr>
          <w:rFonts w:ascii="Arial" w:eastAsia="Arial" w:hAnsi="Arial" w:cs="Arial"/>
          <w:sz w:val="24"/>
          <w:szCs w:val="24"/>
        </w:rPr>
        <w:t xml:space="preserve">disruptions in </w:t>
      </w:r>
      <w:r w:rsidR="001369D3" w:rsidRPr="72AF3B6B">
        <w:rPr>
          <w:rFonts w:ascii="Arial" w:eastAsia="Arial" w:hAnsi="Arial" w:cs="Arial"/>
          <w:sz w:val="24"/>
          <w:szCs w:val="24"/>
        </w:rPr>
        <w:t xml:space="preserve">care continuity </w:t>
      </w:r>
      <w:r w:rsidR="00BD0DE5" w:rsidRPr="72AF3B6B">
        <w:rPr>
          <w:rFonts w:ascii="Arial" w:eastAsia="Arial" w:hAnsi="Arial" w:cs="Arial"/>
          <w:sz w:val="24"/>
          <w:szCs w:val="24"/>
        </w:rPr>
        <w:t xml:space="preserve">over the years </w:t>
      </w:r>
      <w:r w:rsidR="005C57F6" w:rsidRPr="72AF3B6B">
        <w:rPr>
          <w:rFonts w:ascii="Arial" w:eastAsia="Arial" w:hAnsi="Arial" w:cs="Arial"/>
          <w:sz w:val="24"/>
          <w:szCs w:val="24"/>
        </w:rPr>
        <w:t>due</w:t>
      </w:r>
      <w:r w:rsidR="0079733A" w:rsidRPr="72AF3B6B">
        <w:rPr>
          <w:rFonts w:ascii="Arial" w:eastAsia="Arial" w:hAnsi="Arial" w:cs="Arial"/>
          <w:sz w:val="24"/>
          <w:szCs w:val="24"/>
        </w:rPr>
        <w:t xml:space="preserve"> Medicare</w:t>
      </w:r>
      <w:r w:rsidR="00286F0F" w:rsidRPr="72AF3B6B">
        <w:rPr>
          <w:rFonts w:ascii="Arial" w:eastAsia="Arial" w:hAnsi="Arial" w:cs="Arial"/>
          <w:sz w:val="24"/>
          <w:szCs w:val="24"/>
        </w:rPr>
        <w:t xml:space="preserve"> Part B </w:t>
      </w:r>
      <w:r w:rsidR="0079733A" w:rsidRPr="72AF3B6B">
        <w:rPr>
          <w:rFonts w:ascii="Arial" w:eastAsia="Arial" w:hAnsi="Arial" w:cs="Arial"/>
          <w:sz w:val="24"/>
          <w:szCs w:val="24"/>
        </w:rPr>
        <w:t>enrollment pitfalls</w:t>
      </w:r>
      <w:r w:rsidR="005C57F6" w:rsidRPr="72AF3B6B">
        <w:rPr>
          <w:rFonts w:ascii="Arial" w:eastAsia="Arial" w:hAnsi="Arial" w:cs="Arial"/>
          <w:sz w:val="24"/>
          <w:szCs w:val="24"/>
        </w:rPr>
        <w:t>.</w:t>
      </w:r>
    </w:p>
    <w:p w14:paraId="653D1860" w14:textId="77777777" w:rsidR="00AD314B" w:rsidRPr="00175D75" w:rsidRDefault="00AD314B" w:rsidP="72AF3B6B">
      <w:pPr>
        <w:spacing w:after="0" w:line="240" w:lineRule="auto"/>
        <w:rPr>
          <w:rFonts w:ascii="Arial" w:eastAsia="Arial" w:hAnsi="Arial" w:cs="Arial"/>
          <w:sz w:val="24"/>
          <w:szCs w:val="24"/>
        </w:rPr>
      </w:pPr>
    </w:p>
    <w:p w14:paraId="480154BC" w14:textId="1317A404" w:rsidR="00EA4C95" w:rsidRDefault="00610562"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The </w:t>
      </w:r>
      <w:r w:rsidR="007D2A87" w:rsidRPr="72AF3B6B">
        <w:rPr>
          <w:rFonts w:ascii="Arial" w:eastAsia="Arial" w:hAnsi="Arial" w:cs="Arial"/>
          <w:sz w:val="24"/>
          <w:szCs w:val="24"/>
        </w:rPr>
        <w:t>Beneficiary</w:t>
      </w:r>
      <w:r w:rsidR="002C6F1F" w:rsidRPr="72AF3B6B">
        <w:rPr>
          <w:rFonts w:ascii="Arial" w:eastAsia="Arial" w:hAnsi="Arial" w:cs="Arial"/>
          <w:sz w:val="24"/>
          <w:szCs w:val="24"/>
        </w:rPr>
        <w:t xml:space="preserve"> Enrollment Notification and Eligibility Simplification (</w:t>
      </w:r>
      <w:r w:rsidRPr="72AF3B6B">
        <w:rPr>
          <w:rFonts w:ascii="Arial" w:eastAsia="Arial" w:hAnsi="Arial" w:cs="Arial"/>
          <w:sz w:val="24"/>
          <w:szCs w:val="24"/>
        </w:rPr>
        <w:t>BENES</w:t>
      </w:r>
      <w:r w:rsidR="002C6F1F" w:rsidRPr="72AF3B6B">
        <w:rPr>
          <w:rFonts w:ascii="Arial" w:eastAsia="Arial" w:hAnsi="Arial" w:cs="Arial"/>
          <w:sz w:val="24"/>
          <w:szCs w:val="24"/>
        </w:rPr>
        <w:t>)</w:t>
      </w:r>
      <w:r w:rsidRPr="72AF3B6B">
        <w:rPr>
          <w:rFonts w:ascii="Arial" w:eastAsia="Arial" w:hAnsi="Arial" w:cs="Arial"/>
          <w:sz w:val="24"/>
          <w:szCs w:val="24"/>
        </w:rPr>
        <w:t xml:space="preserve"> Act</w:t>
      </w:r>
      <w:r w:rsidR="002839EF" w:rsidRPr="72AF3B6B">
        <w:rPr>
          <w:rFonts w:ascii="Arial" w:eastAsia="Arial" w:hAnsi="Arial" w:cs="Arial"/>
          <w:sz w:val="24"/>
          <w:szCs w:val="24"/>
        </w:rPr>
        <w:t xml:space="preserve"> </w:t>
      </w:r>
      <w:r w:rsidR="00A6743C" w:rsidRPr="72AF3B6B">
        <w:rPr>
          <w:rFonts w:ascii="Arial" w:eastAsia="Arial" w:hAnsi="Arial" w:cs="Arial"/>
          <w:sz w:val="24"/>
          <w:szCs w:val="24"/>
        </w:rPr>
        <w:t>offers long-overdue solutions.</w:t>
      </w:r>
      <w:r w:rsidR="00BB556A" w:rsidRPr="72AF3B6B">
        <w:rPr>
          <w:rFonts w:ascii="Arial" w:eastAsia="Arial" w:hAnsi="Arial" w:cs="Arial"/>
          <w:sz w:val="24"/>
          <w:szCs w:val="24"/>
        </w:rPr>
        <w:t xml:space="preserve"> </w:t>
      </w:r>
      <w:r w:rsidR="00F30924" w:rsidRPr="72AF3B6B">
        <w:rPr>
          <w:rFonts w:ascii="Arial" w:eastAsia="Arial" w:hAnsi="Arial" w:cs="Arial"/>
          <w:sz w:val="24"/>
          <w:szCs w:val="24"/>
        </w:rPr>
        <w:t>As s</w:t>
      </w:r>
      <w:r w:rsidR="004F4885" w:rsidRPr="72AF3B6B">
        <w:rPr>
          <w:rFonts w:ascii="Arial" w:eastAsia="Arial" w:hAnsi="Arial" w:cs="Arial"/>
          <w:sz w:val="24"/>
          <w:szCs w:val="24"/>
        </w:rPr>
        <w:t xml:space="preserve">igned into law </w:t>
      </w:r>
      <w:r w:rsidR="00BD0DE5" w:rsidRPr="72AF3B6B">
        <w:rPr>
          <w:rFonts w:ascii="Arial" w:eastAsia="Arial" w:hAnsi="Arial" w:cs="Arial"/>
          <w:sz w:val="24"/>
          <w:szCs w:val="24"/>
        </w:rPr>
        <w:t>in December 2020</w:t>
      </w:r>
      <w:r w:rsidR="00F30924" w:rsidRPr="72AF3B6B">
        <w:rPr>
          <w:rFonts w:ascii="Arial" w:eastAsia="Arial" w:hAnsi="Arial" w:cs="Arial"/>
          <w:sz w:val="24"/>
          <w:szCs w:val="24"/>
        </w:rPr>
        <w:t xml:space="preserve"> and </w:t>
      </w:r>
      <w:r w:rsidR="0076034B" w:rsidRPr="72AF3B6B">
        <w:rPr>
          <w:rFonts w:ascii="Arial" w:eastAsia="Arial" w:hAnsi="Arial" w:cs="Arial"/>
          <w:sz w:val="24"/>
          <w:szCs w:val="24"/>
        </w:rPr>
        <w:t xml:space="preserve">as </w:t>
      </w:r>
      <w:r w:rsidR="00F30924" w:rsidRPr="72AF3B6B">
        <w:rPr>
          <w:rFonts w:ascii="Arial" w:eastAsia="Arial" w:hAnsi="Arial" w:cs="Arial"/>
          <w:sz w:val="24"/>
          <w:szCs w:val="24"/>
        </w:rPr>
        <w:t>outlined in the proposed rule</w:t>
      </w:r>
      <w:r w:rsidR="009F4D0A" w:rsidRPr="72AF3B6B">
        <w:rPr>
          <w:rFonts w:ascii="Arial" w:eastAsia="Arial" w:hAnsi="Arial" w:cs="Arial"/>
          <w:sz w:val="24"/>
          <w:szCs w:val="24"/>
        </w:rPr>
        <w:t>,</w:t>
      </w:r>
      <w:r w:rsidR="002839EF" w:rsidRPr="72AF3B6B">
        <w:rPr>
          <w:rFonts w:ascii="Arial" w:eastAsia="Arial" w:hAnsi="Arial" w:cs="Arial"/>
          <w:sz w:val="24"/>
          <w:szCs w:val="24"/>
        </w:rPr>
        <w:t xml:space="preserve"> </w:t>
      </w:r>
      <w:r w:rsidR="009455DC" w:rsidRPr="72AF3B6B">
        <w:rPr>
          <w:rFonts w:ascii="Arial" w:eastAsia="Arial" w:hAnsi="Arial" w:cs="Arial"/>
          <w:sz w:val="24"/>
          <w:szCs w:val="24"/>
        </w:rPr>
        <w:t xml:space="preserve">it </w:t>
      </w:r>
      <w:r w:rsidR="007773B3" w:rsidRPr="72AF3B6B">
        <w:rPr>
          <w:rFonts w:ascii="Arial" w:eastAsia="Arial" w:hAnsi="Arial" w:cs="Arial"/>
          <w:sz w:val="24"/>
          <w:szCs w:val="24"/>
        </w:rPr>
        <w:t xml:space="preserve">would </w:t>
      </w:r>
      <w:r w:rsidR="0079733A" w:rsidRPr="72AF3B6B">
        <w:rPr>
          <w:rFonts w:ascii="Arial" w:eastAsia="Arial" w:hAnsi="Arial" w:cs="Arial"/>
          <w:sz w:val="24"/>
          <w:szCs w:val="24"/>
        </w:rPr>
        <w:t>improve</w:t>
      </w:r>
      <w:r w:rsidR="001C26BA" w:rsidRPr="72AF3B6B">
        <w:rPr>
          <w:rFonts w:ascii="Arial" w:eastAsia="Arial" w:hAnsi="Arial" w:cs="Arial"/>
          <w:sz w:val="24"/>
          <w:szCs w:val="24"/>
        </w:rPr>
        <w:t xml:space="preserve"> </w:t>
      </w:r>
      <w:r w:rsidR="002839EF" w:rsidRPr="72AF3B6B">
        <w:rPr>
          <w:rFonts w:ascii="Arial" w:eastAsia="Arial" w:hAnsi="Arial" w:cs="Arial"/>
          <w:sz w:val="24"/>
          <w:szCs w:val="24"/>
        </w:rPr>
        <w:t>Medicare</w:t>
      </w:r>
      <w:r w:rsidR="001C26BA" w:rsidRPr="72AF3B6B">
        <w:rPr>
          <w:rFonts w:ascii="Arial" w:eastAsia="Arial" w:hAnsi="Arial" w:cs="Arial"/>
          <w:sz w:val="24"/>
          <w:szCs w:val="24"/>
        </w:rPr>
        <w:t xml:space="preserve"> </w:t>
      </w:r>
      <w:r w:rsidR="002839EF" w:rsidRPr="72AF3B6B">
        <w:rPr>
          <w:rFonts w:ascii="Arial" w:eastAsia="Arial" w:hAnsi="Arial" w:cs="Arial"/>
          <w:sz w:val="24"/>
          <w:szCs w:val="24"/>
        </w:rPr>
        <w:t>enrollment</w:t>
      </w:r>
      <w:r w:rsidR="006A4A84" w:rsidRPr="72AF3B6B">
        <w:rPr>
          <w:rFonts w:ascii="Arial" w:eastAsia="Arial" w:hAnsi="Arial" w:cs="Arial"/>
          <w:sz w:val="24"/>
          <w:szCs w:val="24"/>
        </w:rPr>
        <w:t xml:space="preserve"> </w:t>
      </w:r>
      <w:r w:rsidR="007773B3" w:rsidRPr="72AF3B6B">
        <w:rPr>
          <w:rFonts w:ascii="Arial" w:eastAsia="Arial" w:hAnsi="Arial" w:cs="Arial"/>
          <w:sz w:val="24"/>
          <w:szCs w:val="24"/>
        </w:rPr>
        <w:t>for the first time in decades</w:t>
      </w:r>
      <w:r w:rsidR="001C26BA" w:rsidRPr="72AF3B6B">
        <w:rPr>
          <w:rFonts w:ascii="Arial" w:eastAsia="Arial" w:hAnsi="Arial" w:cs="Arial"/>
          <w:sz w:val="24"/>
          <w:szCs w:val="24"/>
        </w:rPr>
        <w:t>.</w:t>
      </w:r>
      <w:r w:rsidR="00F30924" w:rsidRPr="72AF3B6B">
        <w:rPr>
          <w:rStyle w:val="FootnoteReference"/>
          <w:rFonts w:ascii="Arial" w:eastAsia="Arial" w:hAnsi="Arial" w:cs="Arial"/>
          <w:sz w:val="24"/>
          <w:szCs w:val="24"/>
        </w:rPr>
        <w:footnoteReference w:id="3"/>
      </w:r>
      <w:r w:rsidR="003D5318" w:rsidRPr="72AF3B6B">
        <w:rPr>
          <w:rFonts w:ascii="Arial" w:eastAsia="Arial" w:hAnsi="Arial" w:cs="Arial"/>
          <w:sz w:val="24"/>
          <w:szCs w:val="24"/>
        </w:rPr>
        <w:t xml:space="preserve"> </w:t>
      </w:r>
      <w:r w:rsidR="00B93D9E" w:rsidRPr="72AF3B6B">
        <w:rPr>
          <w:rFonts w:ascii="Arial" w:eastAsia="Arial" w:hAnsi="Arial" w:cs="Arial"/>
          <w:sz w:val="24"/>
          <w:szCs w:val="24"/>
        </w:rPr>
        <w:t>I</w:t>
      </w:r>
      <w:r w:rsidR="00A60FAA" w:rsidRPr="72AF3B6B">
        <w:rPr>
          <w:rFonts w:ascii="Arial" w:eastAsia="Arial" w:hAnsi="Arial" w:cs="Arial"/>
          <w:sz w:val="24"/>
          <w:szCs w:val="24"/>
        </w:rPr>
        <w:t>n part, i</w:t>
      </w:r>
      <w:r w:rsidR="00B93D9E" w:rsidRPr="72AF3B6B">
        <w:rPr>
          <w:rFonts w:ascii="Arial" w:eastAsia="Arial" w:hAnsi="Arial" w:cs="Arial"/>
          <w:sz w:val="24"/>
          <w:szCs w:val="24"/>
        </w:rPr>
        <w:t xml:space="preserve">t </w:t>
      </w:r>
      <w:r w:rsidR="001C26BA" w:rsidRPr="72AF3B6B">
        <w:rPr>
          <w:rFonts w:ascii="Arial" w:eastAsia="Arial" w:hAnsi="Arial" w:cs="Arial"/>
          <w:sz w:val="24"/>
          <w:szCs w:val="24"/>
        </w:rPr>
        <w:t xml:space="preserve">would </w:t>
      </w:r>
      <w:r w:rsidR="003569D9" w:rsidRPr="72AF3B6B">
        <w:rPr>
          <w:rFonts w:ascii="Arial" w:eastAsia="Arial" w:hAnsi="Arial" w:cs="Arial"/>
          <w:sz w:val="24"/>
          <w:szCs w:val="24"/>
        </w:rPr>
        <w:t>elimina</w:t>
      </w:r>
      <w:r w:rsidR="00B7624D" w:rsidRPr="72AF3B6B">
        <w:rPr>
          <w:rFonts w:ascii="Arial" w:eastAsia="Arial" w:hAnsi="Arial" w:cs="Arial"/>
          <w:sz w:val="24"/>
          <w:szCs w:val="24"/>
        </w:rPr>
        <w:t>te</w:t>
      </w:r>
      <w:r w:rsidR="003569D9" w:rsidRPr="72AF3B6B">
        <w:rPr>
          <w:rFonts w:ascii="Arial" w:eastAsia="Arial" w:hAnsi="Arial" w:cs="Arial"/>
          <w:sz w:val="24"/>
          <w:szCs w:val="24"/>
        </w:rPr>
        <w:t xml:space="preserve"> lengthy waits for coverage</w:t>
      </w:r>
      <w:r w:rsidR="00B7624D" w:rsidRPr="72AF3B6B">
        <w:rPr>
          <w:rFonts w:ascii="Arial" w:eastAsia="Arial" w:hAnsi="Arial" w:cs="Arial"/>
          <w:sz w:val="24"/>
          <w:szCs w:val="24"/>
        </w:rPr>
        <w:t xml:space="preserve"> by making Medicare </w:t>
      </w:r>
      <w:r w:rsidR="00B42488" w:rsidRPr="72AF3B6B">
        <w:rPr>
          <w:rFonts w:ascii="Arial" w:eastAsia="Arial" w:hAnsi="Arial" w:cs="Arial"/>
          <w:sz w:val="24"/>
          <w:szCs w:val="24"/>
        </w:rPr>
        <w:t>effective</w:t>
      </w:r>
      <w:r w:rsidR="00B7624D" w:rsidRPr="72AF3B6B">
        <w:rPr>
          <w:rFonts w:ascii="Arial" w:eastAsia="Arial" w:hAnsi="Arial" w:cs="Arial"/>
          <w:sz w:val="24"/>
          <w:szCs w:val="24"/>
        </w:rPr>
        <w:t xml:space="preserve"> </w:t>
      </w:r>
      <w:r w:rsidR="00AA63EB" w:rsidRPr="72AF3B6B">
        <w:rPr>
          <w:rFonts w:ascii="Arial" w:eastAsia="Arial" w:hAnsi="Arial" w:cs="Arial"/>
          <w:sz w:val="24"/>
          <w:szCs w:val="24"/>
        </w:rPr>
        <w:t xml:space="preserve">the </w:t>
      </w:r>
      <w:r w:rsidR="00B7624D" w:rsidRPr="72AF3B6B">
        <w:rPr>
          <w:rFonts w:ascii="Arial" w:eastAsia="Arial" w:hAnsi="Arial" w:cs="Arial"/>
          <w:sz w:val="24"/>
          <w:szCs w:val="24"/>
        </w:rPr>
        <w:t>month</w:t>
      </w:r>
      <w:r w:rsidR="00AA63EB" w:rsidRPr="72AF3B6B">
        <w:rPr>
          <w:rFonts w:ascii="Arial" w:eastAsia="Arial" w:hAnsi="Arial" w:cs="Arial"/>
          <w:sz w:val="24"/>
          <w:szCs w:val="24"/>
        </w:rPr>
        <w:t xml:space="preserve"> following </w:t>
      </w:r>
      <w:r w:rsidR="00B7624D" w:rsidRPr="72AF3B6B">
        <w:rPr>
          <w:rFonts w:ascii="Arial" w:eastAsia="Arial" w:hAnsi="Arial" w:cs="Arial"/>
          <w:sz w:val="24"/>
          <w:szCs w:val="24"/>
        </w:rPr>
        <w:t>enrollment</w:t>
      </w:r>
      <w:r w:rsidR="007B54C4" w:rsidRPr="72AF3B6B">
        <w:rPr>
          <w:rFonts w:ascii="Arial" w:eastAsia="Arial" w:hAnsi="Arial" w:cs="Arial"/>
          <w:sz w:val="24"/>
          <w:szCs w:val="24"/>
        </w:rPr>
        <w:t>. Today,</w:t>
      </w:r>
      <w:r w:rsidR="00BE54F5" w:rsidRPr="72AF3B6B">
        <w:rPr>
          <w:rFonts w:ascii="Arial" w:eastAsia="Arial" w:hAnsi="Arial" w:cs="Arial"/>
          <w:sz w:val="24"/>
          <w:szCs w:val="24"/>
        </w:rPr>
        <w:t xml:space="preserve"> </w:t>
      </w:r>
      <w:r w:rsidR="00E263D7" w:rsidRPr="72AF3B6B">
        <w:rPr>
          <w:rFonts w:ascii="Arial" w:eastAsia="Arial" w:hAnsi="Arial" w:cs="Arial"/>
          <w:sz w:val="24"/>
          <w:szCs w:val="24"/>
        </w:rPr>
        <w:t xml:space="preserve">beneficiaries who sign up </w:t>
      </w:r>
      <w:r w:rsidR="00BE54F5" w:rsidRPr="72AF3B6B">
        <w:rPr>
          <w:rFonts w:ascii="Arial" w:eastAsia="Arial" w:hAnsi="Arial" w:cs="Arial"/>
          <w:sz w:val="24"/>
          <w:szCs w:val="24"/>
        </w:rPr>
        <w:t>during</w:t>
      </w:r>
      <w:r w:rsidR="00E263D7" w:rsidRPr="72AF3B6B">
        <w:rPr>
          <w:rFonts w:ascii="Arial" w:eastAsia="Arial" w:hAnsi="Arial" w:cs="Arial"/>
          <w:sz w:val="24"/>
          <w:szCs w:val="24"/>
        </w:rPr>
        <w:t xml:space="preserve"> Medicare’s initial or annual enrollment windows</w:t>
      </w:r>
      <w:r w:rsidR="00BE54F5" w:rsidRPr="72AF3B6B">
        <w:rPr>
          <w:rFonts w:ascii="Arial" w:eastAsia="Arial" w:hAnsi="Arial" w:cs="Arial"/>
          <w:sz w:val="24"/>
          <w:szCs w:val="24"/>
        </w:rPr>
        <w:t xml:space="preserve"> </w:t>
      </w:r>
      <w:r w:rsidR="007B54C4" w:rsidRPr="72AF3B6B">
        <w:rPr>
          <w:rFonts w:ascii="Arial" w:eastAsia="Arial" w:hAnsi="Arial" w:cs="Arial"/>
          <w:sz w:val="24"/>
          <w:szCs w:val="24"/>
        </w:rPr>
        <w:t>may wait s</w:t>
      </w:r>
      <w:r w:rsidR="00BE2F8B" w:rsidRPr="72AF3B6B">
        <w:rPr>
          <w:rFonts w:ascii="Arial" w:eastAsia="Arial" w:hAnsi="Arial" w:cs="Arial"/>
          <w:sz w:val="24"/>
          <w:szCs w:val="24"/>
        </w:rPr>
        <w:t>everal</w:t>
      </w:r>
      <w:r w:rsidR="007B54C4" w:rsidRPr="72AF3B6B">
        <w:rPr>
          <w:rFonts w:ascii="Arial" w:eastAsia="Arial" w:hAnsi="Arial" w:cs="Arial"/>
          <w:sz w:val="24"/>
          <w:szCs w:val="24"/>
        </w:rPr>
        <w:t xml:space="preserve"> months for </w:t>
      </w:r>
      <w:r w:rsidR="00E263D7" w:rsidRPr="72AF3B6B">
        <w:rPr>
          <w:rFonts w:ascii="Arial" w:eastAsia="Arial" w:hAnsi="Arial" w:cs="Arial"/>
          <w:sz w:val="24"/>
          <w:szCs w:val="24"/>
        </w:rPr>
        <w:t xml:space="preserve">their </w:t>
      </w:r>
      <w:r w:rsidR="007B54C4" w:rsidRPr="72AF3B6B">
        <w:rPr>
          <w:rFonts w:ascii="Arial" w:eastAsia="Arial" w:hAnsi="Arial" w:cs="Arial"/>
          <w:sz w:val="24"/>
          <w:szCs w:val="24"/>
        </w:rPr>
        <w:t>coverage to begin</w:t>
      </w:r>
      <w:r w:rsidR="00982DCE" w:rsidRPr="72AF3B6B">
        <w:rPr>
          <w:rFonts w:ascii="Arial" w:eastAsia="Arial" w:hAnsi="Arial" w:cs="Arial"/>
          <w:sz w:val="24"/>
          <w:szCs w:val="24"/>
        </w:rPr>
        <w:t xml:space="preserve">. </w:t>
      </w:r>
      <w:r w:rsidR="00E263D7" w:rsidRPr="72AF3B6B">
        <w:rPr>
          <w:rFonts w:ascii="Arial" w:eastAsia="Arial" w:hAnsi="Arial" w:cs="Arial"/>
          <w:sz w:val="24"/>
          <w:szCs w:val="24"/>
        </w:rPr>
        <w:t xml:space="preserve">It </w:t>
      </w:r>
      <w:r w:rsidR="00DB6599" w:rsidRPr="72AF3B6B">
        <w:rPr>
          <w:rFonts w:ascii="Arial" w:eastAsia="Arial" w:hAnsi="Arial" w:cs="Arial"/>
          <w:sz w:val="24"/>
          <w:szCs w:val="24"/>
        </w:rPr>
        <w:t xml:space="preserve">would </w:t>
      </w:r>
      <w:r w:rsidR="00EA4C95" w:rsidRPr="72AF3B6B">
        <w:rPr>
          <w:rFonts w:ascii="Arial" w:eastAsia="Arial" w:hAnsi="Arial" w:cs="Arial"/>
          <w:sz w:val="24"/>
          <w:szCs w:val="24"/>
        </w:rPr>
        <w:t xml:space="preserve">further reduce barriers to care </w:t>
      </w:r>
      <w:r w:rsidR="00344560" w:rsidRPr="72AF3B6B">
        <w:rPr>
          <w:rFonts w:ascii="Arial" w:eastAsia="Arial" w:hAnsi="Arial" w:cs="Arial"/>
          <w:sz w:val="24"/>
          <w:szCs w:val="24"/>
        </w:rPr>
        <w:t xml:space="preserve">by </w:t>
      </w:r>
      <w:r w:rsidR="00982DCE" w:rsidRPr="72AF3B6B">
        <w:rPr>
          <w:rFonts w:ascii="Arial" w:eastAsia="Arial" w:hAnsi="Arial" w:cs="Arial"/>
          <w:sz w:val="24"/>
          <w:szCs w:val="24"/>
        </w:rPr>
        <w:t>allow</w:t>
      </w:r>
      <w:r w:rsidR="00344560" w:rsidRPr="72AF3B6B">
        <w:rPr>
          <w:rFonts w:ascii="Arial" w:eastAsia="Arial" w:hAnsi="Arial" w:cs="Arial"/>
          <w:sz w:val="24"/>
          <w:szCs w:val="24"/>
        </w:rPr>
        <w:t>ing</w:t>
      </w:r>
      <w:r w:rsidR="00982DCE" w:rsidRPr="72AF3B6B">
        <w:rPr>
          <w:rFonts w:ascii="Arial" w:eastAsia="Arial" w:hAnsi="Arial" w:cs="Arial"/>
          <w:sz w:val="24"/>
          <w:szCs w:val="24"/>
        </w:rPr>
        <w:t xml:space="preserve"> </w:t>
      </w:r>
      <w:r w:rsidR="00BD0DE5" w:rsidRPr="72AF3B6B">
        <w:rPr>
          <w:rFonts w:ascii="Arial" w:eastAsia="Arial" w:hAnsi="Arial" w:cs="Arial"/>
          <w:sz w:val="24"/>
          <w:szCs w:val="24"/>
        </w:rPr>
        <w:t>CMS</w:t>
      </w:r>
      <w:r w:rsidR="00DB6599" w:rsidRPr="72AF3B6B">
        <w:rPr>
          <w:rFonts w:ascii="Arial" w:eastAsia="Arial" w:hAnsi="Arial" w:cs="Arial"/>
          <w:sz w:val="24"/>
          <w:szCs w:val="24"/>
        </w:rPr>
        <w:t xml:space="preserve"> </w:t>
      </w:r>
      <w:r w:rsidR="00BD0DE5" w:rsidRPr="72AF3B6B">
        <w:rPr>
          <w:rFonts w:ascii="Arial" w:eastAsia="Arial" w:hAnsi="Arial" w:cs="Arial"/>
          <w:sz w:val="24"/>
          <w:szCs w:val="24"/>
        </w:rPr>
        <w:t xml:space="preserve">to </w:t>
      </w:r>
      <w:r w:rsidR="00DD4A33" w:rsidRPr="72AF3B6B">
        <w:rPr>
          <w:rFonts w:ascii="Arial" w:eastAsia="Arial" w:hAnsi="Arial" w:cs="Arial"/>
          <w:sz w:val="24"/>
          <w:szCs w:val="24"/>
        </w:rPr>
        <w:t>establish</w:t>
      </w:r>
      <w:r w:rsidR="00DB6599" w:rsidRPr="72AF3B6B">
        <w:rPr>
          <w:rFonts w:ascii="Arial" w:eastAsia="Arial" w:hAnsi="Arial" w:cs="Arial"/>
          <w:sz w:val="24"/>
          <w:szCs w:val="24"/>
        </w:rPr>
        <w:t xml:space="preserve"> “exceptional circumstances” </w:t>
      </w:r>
      <w:r w:rsidR="00BD0DE5" w:rsidRPr="72AF3B6B">
        <w:rPr>
          <w:rFonts w:ascii="Arial" w:eastAsia="Arial" w:hAnsi="Arial" w:cs="Arial"/>
          <w:sz w:val="24"/>
          <w:szCs w:val="24"/>
        </w:rPr>
        <w:t>Special Enrollment Periods</w:t>
      </w:r>
      <w:r w:rsidR="00902957" w:rsidRPr="72AF3B6B">
        <w:rPr>
          <w:rFonts w:ascii="Arial" w:eastAsia="Arial" w:hAnsi="Arial" w:cs="Arial"/>
          <w:sz w:val="24"/>
          <w:szCs w:val="24"/>
        </w:rPr>
        <w:t xml:space="preserve"> </w:t>
      </w:r>
      <w:r w:rsidR="00DB6599" w:rsidRPr="72AF3B6B">
        <w:rPr>
          <w:rFonts w:ascii="Arial" w:eastAsia="Arial" w:hAnsi="Arial" w:cs="Arial"/>
          <w:sz w:val="24"/>
          <w:szCs w:val="24"/>
        </w:rPr>
        <w:t>(SEPs)</w:t>
      </w:r>
      <w:r w:rsidR="003569D9" w:rsidRPr="72AF3B6B">
        <w:rPr>
          <w:rFonts w:ascii="Arial" w:eastAsia="Arial" w:hAnsi="Arial" w:cs="Arial"/>
          <w:sz w:val="24"/>
          <w:szCs w:val="24"/>
        </w:rPr>
        <w:t xml:space="preserve"> program</w:t>
      </w:r>
      <w:r w:rsidR="35AEA027" w:rsidRPr="72AF3B6B">
        <w:rPr>
          <w:rFonts w:ascii="Arial" w:eastAsia="Arial" w:hAnsi="Arial" w:cs="Arial"/>
          <w:sz w:val="24"/>
          <w:szCs w:val="24"/>
        </w:rPr>
        <w:t xml:space="preserve"> </w:t>
      </w:r>
      <w:r w:rsidR="003569D9" w:rsidRPr="72AF3B6B">
        <w:rPr>
          <w:rFonts w:ascii="Arial" w:eastAsia="Arial" w:hAnsi="Arial" w:cs="Arial"/>
          <w:sz w:val="24"/>
          <w:szCs w:val="24"/>
        </w:rPr>
        <w:t>wide</w:t>
      </w:r>
      <w:r w:rsidR="35AEA027" w:rsidRPr="72AF3B6B">
        <w:rPr>
          <w:rFonts w:ascii="Arial" w:eastAsia="Arial" w:hAnsi="Arial" w:cs="Arial"/>
          <w:sz w:val="24"/>
          <w:szCs w:val="24"/>
        </w:rPr>
        <w:t xml:space="preserve">, a </w:t>
      </w:r>
      <w:r w:rsidR="00982DCE" w:rsidRPr="72AF3B6B">
        <w:rPr>
          <w:rFonts w:ascii="Arial" w:eastAsia="Arial" w:hAnsi="Arial" w:cs="Arial"/>
          <w:sz w:val="24"/>
          <w:szCs w:val="24"/>
        </w:rPr>
        <w:t>flexibility</w:t>
      </w:r>
      <w:r w:rsidR="00344560" w:rsidRPr="72AF3B6B">
        <w:rPr>
          <w:rFonts w:ascii="Arial" w:eastAsia="Arial" w:hAnsi="Arial" w:cs="Arial"/>
          <w:sz w:val="24"/>
          <w:szCs w:val="24"/>
        </w:rPr>
        <w:t xml:space="preserve"> </w:t>
      </w:r>
      <w:r w:rsidR="7411714D" w:rsidRPr="72AF3B6B">
        <w:rPr>
          <w:rFonts w:ascii="Arial" w:eastAsia="Arial" w:hAnsi="Arial" w:cs="Arial"/>
          <w:sz w:val="24"/>
          <w:szCs w:val="24"/>
        </w:rPr>
        <w:t xml:space="preserve">that </w:t>
      </w:r>
      <w:r w:rsidR="003569D9" w:rsidRPr="72AF3B6B">
        <w:rPr>
          <w:rFonts w:ascii="Arial" w:eastAsia="Arial" w:hAnsi="Arial" w:cs="Arial"/>
          <w:sz w:val="24"/>
          <w:szCs w:val="24"/>
        </w:rPr>
        <w:t xml:space="preserve">is </w:t>
      </w:r>
      <w:r w:rsidR="35AEA027" w:rsidRPr="72AF3B6B">
        <w:rPr>
          <w:rFonts w:ascii="Arial" w:eastAsia="Arial" w:hAnsi="Arial" w:cs="Arial"/>
          <w:sz w:val="24"/>
          <w:szCs w:val="24"/>
        </w:rPr>
        <w:t xml:space="preserve">currently </w:t>
      </w:r>
      <w:r w:rsidR="003569D9" w:rsidRPr="72AF3B6B">
        <w:rPr>
          <w:rFonts w:ascii="Arial" w:eastAsia="Arial" w:hAnsi="Arial" w:cs="Arial"/>
          <w:sz w:val="24"/>
          <w:szCs w:val="24"/>
        </w:rPr>
        <w:t xml:space="preserve">limited to </w:t>
      </w:r>
      <w:r w:rsidR="00DB6599" w:rsidRPr="72AF3B6B">
        <w:rPr>
          <w:rFonts w:ascii="Arial" w:eastAsia="Arial" w:hAnsi="Arial" w:cs="Arial"/>
          <w:sz w:val="24"/>
          <w:szCs w:val="24"/>
        </w:rPr>
        <w:t>Parts C and D</w:t>
      </w:r>
      <w:r w:rsidR="00BE2F8B" w:rsidRPr="72AF3B6B">
        <w:rPr>
          <w:rFonts w:ascii="Arial" w:eastAsia="Arial" w:hAnsi="Arial" w:cs="Arial"/>
          <w:sz w:val="24"/>
          <w:szCs w:val="24"/>
        </w:rPr>
        <w:t xml:space="preserve">. </w:t>
      </w:r>
      <w:r w:rsidR="002D0B01" w:rsidRPr="72AF3B6B">
        <w:rPr>
          <w:rFonts w:ascii="Arial" w:eastAsia="Arial" w:hAnsi="Arial" w:cs="Arial"/>
          <w:sz w:val="24"/>
          <w:szCs w:val="24"/>
        </w:rPr>
        <w:t xml:space="preserve">Together, these changes would streamline systems, </w:t>
      </w:r>
      <w:r w:rsidR="00A513E5" w:rsidRPr="72AF3B6B">
        <w:rPr>
          <w:rFonts w:ascii="Arial" w:eastAsia="Arial" w:hAnsi="Arial" w:cs="Arial"/>
          <w:sz w:val="24"/>
          <w:szCs w:val="24"/>
        </w:rPr>
        <w:lastRenderedPageBreak/>
        <w:t xml:space="preserve">advance </w:t>
      </w:r>
      <w:proofErr w:type="gramStart"/>
      <w:r w:rsidR="00A513E5" w:rsidRPr="72AF3B6B">
        <w:rPr>
          <w:rFonts w:ascii="Arial" w:eastAsia="Arial" w:hAnsi="Arial" w:cs="Arial"/>
          <w:sz w:val="24"/>
          <w:szCs w:val="24"/>
        </w:rPr>
        <w:t>equity, and</w:t>
      </w:r>
      <w:proofErr w:type="gramEnd"/>
      <w:r w:rsidR="00A513E5" w:rsidRPr="72AF3B6B">
        <w:rPr>
          <w:rFonts w:ascii="Arial" w:eastAsia="Arial" w:hAnsi="Arial" w:cs="Arial"/>
          <w:sz w:val="24"/>
          <w:szCs w:val="24"/>
        </w:rPr>
        <w:t xml:space="preserve"> </w:t>
      </w:r>
      <w:r w:rsidR="002D0B01" w:rsidRPr="72AF3B6B">
        <w:rPr>
          <w:rFonts w:ascii="Arial" w:eastAsia="Arial" w:hAnsi="Arial" w:cs="Arial"/>
          <w:sz w:val="24"/>
          <w:szCs w:val="24"/>
        </w:rPr>
        <w:t>strengthen beneficiary health and financia</w:t>
      </w:r>
      <w:r w:rsidR="00A513E5" w:rsidRPr="72AF3B6B">
        <w:rPr>
          <w:rFonts w:ascii="Arial" w:eastAsia="Arial" w:hAnsi="Arial" w:cs="Arial"/>
          <w:sz w:val="24"/>
          <w:szCs w:val="24"/>
        </w:rPr>
        <w:t xml:space="preserve">l security—helping more people more easily access their </w:t>
      </w:r>
      <w:r w:rsidR="00EA4C95" w:rsidRPr="72AF3B6B">
        <w:rPr>
          <w:rFonts w:ascii="Arial" w:eastAsia="Arial" w:hAnsi="Arial" w:cs="Arial"/>
          <w:sz w:val="24"/>
          <w:szCs w:val="24"/>
        </w:rPr>
        <w:t xml:space="preserve">earned coverage </w:t>
      </w:r>
      <w:r w:rsidR="00377B41" w:rsidRPr="72AF3B6B">
        <w:rPr>
          <w:rFonts w:ascii="Arial" w:eastAsia="Arial" w:hAnsi="Arial" w:cs="Arial"/>
          <w:sz w:val="24"/>
          <w:szCs w:val="24"/>
        </w:rPr>
        <w:t xml:space="preserve">without penalty or </w:t>
      </w:r>
      <w:r w:rsidR="00C90479" w:rsidRPr="72AF3B6B">
        <w:rPr>
          <w:rFonts w:ascii="Arial" w:eastAsia="Arial" w:hAnsi="Arial" w:cs="Arial"/>
          <w:sz w:val="24"/>
          <w:szCs w:val="24"/>
        </w:rPr>
        <w:t xml:space="preserve">extensive </w:t>
      </w:r>
      <w:r w:rsidR="00377B41" w:rsidRPr="72AF3B6B">
        <w:rPr>
          <w:rFonts w:ascii="Arial" w:eastAsia="Arial" w:hAnsi="Arial" w:cs="Arial"/>
          <w:sz w:val="24"/>
          <w:szCs w:val="24"/>
        </w:rPr>
        <w:t xml:space="preserve">delay. </w:t>
      </w:r>
      <w:r w:rsidR="00EA4C95" w:rsidRPr="72AF3B6B">
        <w:rPr>
          <w:rFonts w:ascii="Arial" w:eastAsia="Arial" w:hAnsi="Arial" w:cs="Arial"/>
          <w:sz w:val="24"/>
          <w:szCs w:val="24"/>
        </w:rPr>
        <w:t xml:space="preserve"> </w:t>
      </w:r>
    </w:p>
    <w:p w14:paraId="0014D19A" w14:textId="77777777" w:rsidR="00AD314B" w:rsidRPr="00175D75" w:rsidRDefault="00AD314B" w:rsidP="72AF3B6B">
      <w:pPr>
        <w:spacing w:after="0" w:line="240" w:lineRule="auto"/>
        <w:rPr>
          <w:rFonts w:ascii="Arial" w:eastAsia="Arial" w:hAnsi="Arial" w:cs="Arial"/>
          <w:sz w:val="24"/>
          <w:szCs w:val="24"/>
        </w:rPr>
      </w:pPr>
    </w:p>
    <w:p w14:paraId="1CA8E0D5" w14:textId="67842C97" w:rsidR="00AD314B" w:rsidRDefault="00821C73" w:rsidP="72AF3B6B">
      <w:pPr>
        <w:pStyle w:val="Heading3"/>
        <w:numPr>
          <w:ilvl w:val="2"/>
          <w:numId w:val="0"/>
        </w:numPr>
        <w:spacing w:before="0" w:line="240" w:lineRule="auto"/>
        <w:rPr>
          <w:rFonts w:ascii="Arial" w:eastAsia="Arial" w:hAnsi="Arial" w:cs="Arial"/>
          <w:b/>
          <w:bCs/>
          <w:color w:val="auto"/>
        </w:rPr>
      </w:pPr>
      <w:r w:rsidRPr="72AF3B6B">
        <w:rPr>
          <w:rFonts w:ascii="Arial" w:eastAsia="Arial" w:hAnsi="Arial" w:cs="Arial"/>
          <w:b/>
          <w:bCs/>
          <w:color w:val="auto"/>
        </w:rPr>
        <w:t xml:space="preserve">Effective Dates of Entitlement </w:t>
      </w:r>
    </w:p>
    <w:p w14:paraId="54AF94AA" w14:textId="77777777" w:rsidR="00AD314B" w:rsidRPr="00AD314B" w:rsidRDefault="00AD314B" w:rsidP="72AF3B6B">
      <w:pPr>
        <w:spacing w:after="0" w:line="240" w:lineRule="auto"/>
        <w:rPr>
          <w:rFonts w:ascii="Arial" w:eastAsia="Arial" w:hAnsi="Arial" w:cs="Arial"/>
        </w:rPr>
      </w:pPr>
    </w:p>
    <w:p w14:paraId="743F02CA" w14:textId="0164307F" w:rsidR="001068AB" w:rsidRDefault="00F24909" w:rsidP="72AF3B6B">
      <w:pPr>
        <w:pStyle w:val="paragraph"/>
        <w:spacing w:before="0" w:beforeAutospacing="0" w:after="0" w:afterAutospacing="0"/>
        <w:textAlignment w:val="baseline"/>
        <w:rPr>
          <w:rStyle w:val="normaltextrun"/>
          <w:rFonts w:ascii="Arial" w:eastAsia="Arial" w:hAnsi="Arial" w:cs="Arial"/>
        </w:rPr>
      </w:pPr>
      <w:r w:rsidRPr="72AF3B6B">
        <w:rPr>
          <w:rStyle w:val="normaltextrun"/>
          <w:rFonts w:ascii="Arial" w:eastAsia="Arial" w:hAnsi="Arial" w:cs="Arial"/>
        </w:rPr>
        <w:t xml:space="preserve">As proposed, </w:t>
      </w:r>
      <w:r w:rsidR="001068AB" w:rsidRPr="72AF3B6B">
        <w:rPr>
          <w:rStyle w:val="normaltextrun"/>
          <w:rFonts w:ascii="Arial" w:eastAsia="Arial" w:hAnsi="Arial" w:cs="Arial"/>
        </w:rPr>
        <w:t xml:space="preserve">beginning on January 1, 2023, Medicare coverage would become effective the first day of the month immediately following enrollment for individuals enrolling in the last three months of their </w:t>
      </w:r>
      <w:r w:rsidR="00C90479" w:rsidRPr="72AF3B6B">
        <w:rPr>
          <w:rStyle w:val="normaltextrun"/>
          <w:rFonts w:ascii="Arial" w:eastAsia="Arial" w:hAnsi="Arial" w:cs="Arial"/>
        </w:rPr>
        <w:t>I</w:t>
      </w:r>
      <w:r w:rsidR="001068AB" w:rsidRPr="72AF3B6B">
        <w:rPr>
          <w:rStyle w:val="normaltextrun"/>
          <w:rFonts w:ascii="Arial" w:eastAsia="Arial" w:hAnsi="Arial" w:cs="Arial"/>
        </w:rPr>
        <w:t xml:space="preserve">nitial </w:t>
      </w:r>
      <w:r w:rsidR="00C90479" w:rsidRPr="72AF3B6B">
        <w:rPr>
          <w:rStyle w:val="normaltextrun"/>
          <w:rFonts w:ascii="Arial" w:eastAsia="Arial" w:hAnsi="Arial" w:cs="Arial"/>
        </w:rPr>
        <w:t>E</w:t>
      </w:r>
      <w:r w:rsidR="001068AB" w:rsidRPr="72AF3B6B">
        <w:rPr>
          <w:rStyle w:val="normaltextrun"/>
          <w:rFonts w:ascii="Arial" w:eastAsia="Arial" w:hAnsi="Arial" w:cs="Arial"/>
        </w:rPr>
        <w:t xml:space="preserve">nrollment </w:t>
      </w:r>
      <w:r w:rsidR="00C90479" w:rsidRPr="72AF3B6B">
        <w:rPr>
          <w:rStyle w:val="normaltextrun"/>
          <w:rFonts w:ascii="Arial" w:eastAsia="Arial" w:hAnsi="Arial" w:cs="Arial"/>
        </w:rPr>
        <w:t>P</w:t>
      </w:r>
      <w:r w:rsidR="001068AB" w:rsidRPr="72AF3B6B">
        <w:rPr>
          <w:rStyle w:val="normaltextrun"/>
          <w:rFonts w:ascii="Arial" w:eastAsia="Arial" w:hAnsi="Arial" w:cs="Arial"/>
        </w:rPr>
        <w:t xml:space="preserve">eriod or in the General Enrollment Period, thereby reducing any potential gaps in coverage. Currently, </w:t>
      </w:r>
      <w:r w:rsidR="00C90479" w:rsidRPr="72AF3B6B">
        <w:rPr>
          <w:rStyle w:val="normaltextrun"/>
          <w:rFonts w:ascii="Arial" w:eastAsia="Arial" w:hAnsi="Arial" w:cs="Arial"/>
        </w:rPr>
        <w:t xml:space="preserve">these </w:t>
      </w:r>
      <w:r w:rsidR="001068AB" w:rsidRPr="72AF3B6B">
        <w:rPr>
          <w:rStyle w:val="normaltextrun"/>
          <w:rFonts w:ascii="Arial" w:eastAsia="Arial" w:hAnsi="Arial" w:cs="Arial"/>
        </w:rPr>
        <w:t xml:space="preserve">individuals </w:t>
      </w:r>
      <w:r w:rsidR="00C90479" w:rsidRPr="72AF3B6B">
        <w:rPr>
          <w:rStyle w:val="normaltextrun"/>
          <w:rFonts w:ascii="Arial" w:eastAsia="Arial" w:hAnsi="Arial" w:cs="Arial"/>
        </w:rPr>
        <w:t xml:space="preserve">can </w:t>
      </w:r>
      <w:r w:rsidR="001068AB" w:rsidRPr="72AF3B6B">
        <w:rPr>
          <w:rStyle w:val="normaltextrun"/>
          <w:rFonts w:ascii="Arial" w:eastAsia="Arial" w:hAnsi="Arial" w:cs="Arial"/>
        </w:rPr>
        <w:t xml:space="preserve">wait </w:t>
      </w:r>
      <w:r w:rsidR="00C90479" w:rsidRPr="72AF3B6B">
        <w:rPr>
          <w:rStyle w:val="normaltextrun"/>
          <w:rFonts w:ascii="Arial" w:eastAsia="Arial" w:hAnsi="Arial" w:cs="Arial"/>
        </w:rPr>
        <w:t xml:space="preserve">up to seven </w:t>
      </w:r>
      <w:r w:rsidR="001068AB" w:rsidRPr="72AF3B6B">
        <w:rPr>
          <w:rStyle w:val="normaltextrun"/>
          <w:rFonts w:ascii="Arial" w:eastAsia="Arial" w:hAnsi="Arial" w:cs="Arial"/>
        </w:rPr>
        <w:t xml:space="preserve">months for </w:t>
      </w:r>
      <w:r w:rsidR="00C90479" w:rsidRPr="72AF3B6B">
        <w:rPr>
          <w:rStyle w:val="normaltextrun"/>
          <w:rFonts w:ascii="Arial" w:eastAsia="Arial" w:hAnsi="Arial" w:cs="Arial"/>
        </w:rPr>
        <w:t xml:space="preserve">their </w:t>
      </w:r>
      <w:r w:rsidR="001068AB" w:rsidRPr="72AF3B6B">
        <w:rPr>
          <w:rStyle w:val="normaltextrun"/>
          <w:rFonts w:ascii="Arial" w:eastAsia="Arial" w:hAnsi="Arial" w:cs="Arial"/>
        </w:rPr>
        <w:t>coverage to</w:t>
      </w:r>
      <w:r w:rsidR="00C90479" w:rsidRPr="72AF3B6B">
        <w:rPr>
          <w:rStyle w:val="normaltextrun"/>
          <w:rFonts w:ascii="Arial" w:eastAsia="Arial" w:hAnsi="Arial" w:cs="Arial"/>
        </w:rPr>
        <w:t xml:space="preserve"> take effect.</w:t>
      </w:r>
    </w:p>
    <w:p w14:paraId="2C514328" w14:textId="77777777" w:rsidR="001068AB" w:rsidRDefault="001068AB" w:rsidP="72AF3B6B">
      <w:pPr>
        <w:pStyle w:val="paragraph"/>
        <w:spacing w:before="0" w:beforeAutospacing="0" w:after="0" w:afterAutospacing="0"/>
        <w:textAlignment w:val="baseline"/>
        <w:rPr>
          <w:rStyle w:val="normaltextrun"/>
          <w:rFonts w:ascii="Arial" w:eastAsia="Arial" w:hAnsi="Arial" w:cs="Arial"/>
        </w:rPr>
      </w:pPr>
    </w:p>
    <w:p w14:paraId="3D7BA6BC" w14:textId="2402544E" w:rsidR="00A513E5" w:rsidRDefault="00DB3A76" w:rsidP="72AF3B6B">
      <w:pPr>
        <w:pStyle w:val="paragraph"/>
        <w:spacing w:before="0" w:beforeAutospacing="0" w:after="0" w:afterAutospacing="0"/>
        <w:textAlignment w:val="baseline"/>
        <w:rPr>
          <w:rStyle w:val="normaltextrun"/>
          <w:rFonts w:ascii="Arial" w:eastAsia="Arial" w:hAnsi="Arial" w:cs="Arial"/>
          <w:color w:val="000000" w:themeColor="text1"/>
        </w:rPr>
      </w:pPr>
      <w:r w:rsidRPr="72AF3B6B">
        <w:rPr>
          <w:rStyle w:val="normaltextrun"/>
          <w:rFonts w:ascii="Arial" w:eastAsia="Arial" w:hAnsi="Arial" w:cs="Arial"/>
        </w:rPr>
        <w:t>CMS</w:t>
      </w:r>
      <w:r w:rsidR="00A513E5" w:rsidRPr="72AF3B6B">
        <w:rPr>
          <w:rStyle w:val="normaltextrun"/>
          <w:rFonts w:ascii="Arial" w:eastAsia="Arial" w:hAnsi="Arial" w:cs="Arial"/>
        </w:rPr>
        <w:t xml:space="preserve"> </w:t>
      </w:r>
      <w:r w:rsidR="00377B41" w:rsidRPr="72AF3B6B">
        <w:rPr>
          <w:rStyle w:val="normaltextrun"/>
          <w:rFonts w:ascii="Arial" w:eastAsia="Arial" w:hAnsi="Arial" w:cs="Arial"/>
        </w:rPr>
        <w:t xml:space="preserve">expects the </w:t>
      </w:r>
      <w:r w:rsidR="001068AB" w:rsidRPr="72AF3B6B">
        <w:rPr>
          <w:rStyle w:val="normaltextrun"/>
          <w:rFonts w:ascii="Arial" w:eastAsia="Arial" w:hAnsi="Arial" w:cs="Arial"/>
        </w:rPr>
        <w:t xml:space="preserve">new coverage </w:t>
      </w:r>
      <w:r w:rsidR="00377B41" w:rsidRPr="72AF3B6B">
        <w:rPr>
          <w:rStyle w:val="normaltextrun"/>
          <w:rFonts w:ascii="Arial" w:eastAsia="Arial" w:hAnsi="Arial" w:cs="Arial"/>
        </w:rPr>
        <w:t>timelines to</w:t>
      </w:r>
      <w:r w:rsidRPr="72AF3B6B">
        <w:rPr>
          <w:rStyle w:val="normaltextrun"/>
          <w:rFonts w:ascii="Arial" w:eastAsia="Arial" w:hAnsi="Arial" w:cs="Arial"/>
        </w:rPr>
        <w:t xml:space="preserve"> “</w:t>
      </w:r>
      <w:r w:rsidR="00A513E5" w:rsidRPr="72AF3B6B">
        <w:rPr>
          <w:rStyle w:val="normaltextrun"/>
          <w:rFonts w:ascii="Arial" w:eastAsia="Arial" w:hAnsi="Arial" w:cs="Arial"/>
        </w:rPr>
        <w:t>increase access to continuous coverage under Medicare Part B, both by expediting these individuals' entitlement dates and decreasing enrollees' confusion about when their coverage becomes effective.</w:t>
      </w:r>
      <w:r w:rsidR="00377B41" w:rsidRPr="72AF3B6B">
        <w:rPr>
          <w:rStyle w:val="normaltextrun"/>
          <w:rFonts w:ascii="Arial" w:eastAsia="Arial" w:hAnsi="Arial" w:cs="Arial"/>
        </w:rPr>
        <w:t>”</w:t>
      </w:r>
      <w:r w:rsidR="00377B41" w:rsidRPr="72AF3B6B">
        <w:rPr>
          <w:rStyle w:val="FootnoteReference"/>
          <w:rFonts w:ascii="Arial" w:eastAsia="Arial" w:hAnsi="Arial" w:cs="Arial"/>
        </w:rPr>
        <w:footnoteReference w:id="4"/>
      </w:r>
      <w:r w:rsidR="00A513E5" w:rsidRPr="72AF3B6B">
        <w:rPr>
          <w:rStyle w:val="normaltextrun"/>
          <w:rFonts w:ascii="Arial" w:eastAsia="Arial" w:hAnsi="Arial" w:cs="Arial"/>
        </w:rPr>
        <w:t xml:space="preserve"> Therefore, </w:t>
      </w:r>
      <w:r w:rsidR="00377B41" w:rsidRPr="72AF3B6B">
        <w:rPr>
          <w:rStyle w:val="normaltextrun"/>
          <w:rFonts w:ascii="Arial" w:eastAsia="Arial" w:hAnsi="Arial" w:cs="Arial"/>
        </w:rPr>
        <w:t>the agency</w:t>
      </w:r>
      <w:r w:rsidR="00A513E5" w:rsidRPr="72AF3B6B">
        <w:rPr>
          <w:rStyle w:val="normaltextrun"/>
          <w:rFonts w:ascii="Arial" w:eastAsia="Arial" w:hAnsi="Arial" w:cs="Arial"/>
        </w:rPr>
        <w:t xml:space="preserve"> anticipate</w:t>
      </w:r>
      <w:r w:rsidR="00377B41" w:rsidRPr="72AF3B6B">
        <w:rPr>
          <w:rStyle w:val="normaltextrun"/>
          <w:rFonts w:ascii="Arial" w:eastAsia="Arial" w:hAnsi="Arial" w:cs="Arial"/>
        </w:rPr>
        <w:t>s</w:t>
      </w:r>
      <w:r w:rsidR="00A513E5" w:rsidRPr="72AF3B6B">
        <w:rPr>
          <w:rStyle w:val="normaltextrun"/>
          <w:rFonts w:ascii="Arial" w:eastAsia="Arial" w:hAnsi="Arial" w:cs="Arial"/>
        </w:rPr>
        <w:t xml:space="preserve"> </w:t>
      </w:r>
      <w:r w:rsidR="00377B41" w:rsidRPr="72AF3B6B">
        <w:rPr>
          <w:rStyle w:val="normaltextrun"/>
          <w:rFonts w:ascii="Arial" w:eastAsia="Arial" w:hAnsi="Arial" w:cs="Arial"/>
        </w:rPr>
        <w:t>“</w:t>
      </w:r>
      <w:r w:rsidR="00A513E5" w:rsidRPr="72AF3B6B">
        <w:rPr>
          <w:rStyle w:val="normaltextrun"/>
          <w:rFonts w:ascii="Arial" w:eastAsia="Arial" w:hAnsi="Arial" w:cs="Arial"/>
        </w:rPr>
        <w:t>this change having a positive impact on Medicare beneficiaries, including those in communities who may be disproportionately impacted by lack of continuous health coverage.”</w:t>
      </w:r>
      <w:r w:rsidR="00A513E5" w:rsidRPr="72AF3B6B">
        <w:rPr>
          <w:rStyle w:val="superscript"/>
          <w:rFonts w:ascii="Arial" w:eastAsia="Arial" w:hAnsi="Arial" w:cs="Arial"/>
          <w:vertAlign w:val="superscript"/>
        </w:rPr>
        <w:t>3</w:t>
      </w:r>
      <w:r w:rsidR="00A513E5" w:rsidRPr="72AF3B6B">
        <w:rPr>
          <w:rStyle w:val="normaltextrun"/>
          <w:rFonts w:ascii="Arial" w:eastAsia="Arial" w:hAnsi="Arial" w:cs="Arial"/>
        </w:rPr>
        <w:t xml:space="preserve"> We </w:t>
      </w:r>
      <w:r w:rsidR="00A513E5" w:rsidRPr="72AF3B6B">
        <w:rPr>
          <w:rStyle w:val="normaltextrun"/>
          <w:rFonts w:ascii="Arial" w:eastAsia="Arial" w:hAnsi="Arial" w:cs="Arial"/>
          <w:color w:val="000000" w:themeColor="text1"/>
        </w:rPr>
        <w:t xml:space="preserve">agree </w:t>
      </w:r>
      <w:r w:rsidR="001068AB" w:rsidRPr="72AF3B6B">
        <w:rPr>
          <w:rStyle w:val="normaltextrun"/>
          <w:rFonts w:ascii="Arial" w:eastAsia="Arial" w:hAnsi="Arial" w:cs="Arial"/>
          <w:color w:val="000000" w:themeColor="text1"/>
        </w:rPr>
        <w:t xml:space="preserve">and </w:t>
      </w:r>
      <w:r w:rsidR="00A513E5" w:rsidRPr="72AF3B6B">
        <w:rPr>
          <w:rStyle w:val="normaltextrun"/>
          <w:rFonts w:ascii="Arial" w:eastAsia="Arial" w:hAnsi="Arial" w:cs="Arial"/>
          <w:color w:val="000000" w:themeColor="text1"/>
        </w:rPr>
        <w:t>urge CMS to finalize</w:t>
      </w:r>
      <w:r w:rsidRPr="72AF3B6B">
        <w:rPr>
          <w:rStyle w:val="normaltextrun"/>
          <w:rFonts w:ascii="Arial" w:eastAsia="Arial" w:hAnsi="Arial" w:cs="Arial"/>
          <w:color w:val="000000" w:themeColor="text1"/>
        </w:rPr>
        <w:t xml:space="preserve"> this proposa</w:t>
      </w:r>
      <w:r w:rsidR="001068AB" w:rsidRPr="72AF3B6B">
        <w:rPr>
          <w:rStyle w:val="normaltextrun"/>
          <w:rFonts w:ascii="Arial" w:eastAsia="Arial" w:hAnsi="Arial" w:cs="Arial"/>
          <w:color w:val="000000" w:themeColor="text1"/>
        </w:rPr>
        <w:t xml:space="preserve">l, without delay. </w:t>
      </w:r>
    </w:p>
    <w:p w14:paraId="0868EB30" w14:textId="77777777" w:rsidR="00AD314B" w:rsidRPr="00175D75" w:rsidRDefault="00AD314B" w:rsidP="72AF3B6B">
      <w:pPr>
        <w:pStyle w:val="paragraph"/>
        <w:spacing w:before="0" w:beforeAutospacing="0" w:after="0" w:afterAutospacing="0"/>
        <w:textAlignment w:val="baseline"/>
        <w:rPr>
          <w:rStyle w:val="eop"/>
          <w:rFonts w:ascii="Arial" w:eastAsia="Arial" w:hAnsi="Arial" w:cs="Arial"/>
          <w:color w:val="000000" w:themeColor="text1"/>
        </w:rPr>
      </w:pPr>
    </w:p>
    <w:p w14:paraId="3F4F3FC5" w14:textId="3C13426A" w:rsidR="0027382A" w:rsidRDefault="005B008C"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The proposed rule </w:t>
      </w:r>
      <w:r w:rsidR="001068AB" w:rsidRPr="72AF3B6B">
        <w:rPr>
          <w:rFonts w:ascii="Arial" w:eastAsia="Arial" w:hAnsi="Arial" w:cs="Arial"/>
          <w:sz w:val="24"/>
          <w:szCs w:val="24"/>
        </w:rPr>
        <w:t xml:space="preserve">also </w:t>
      </w:r>
      <w:r w:rsidR="00DB3A76" w:rsidRPr="72AF3B6B">
        <w:rPr>
          <w:rFonts w:ascii="Arial" w:eastAsia="Arial" w:hAnsi="Arial" w:cs="Arial"/>
          <w:sz w:val="24"/>
          <w:szCs w:val="24"/>
        </w:rPr>
        <w:t xml:space="preserve">notes </w:t>
      </w:r>
      <w:r w:rsidR="001701E3" w:rsidRPr="72AF3B6B">
        <w:rPr>
          <w:rFonts w:ascii="Arial" w:eastAsia="Arial" w:hAnsi="Arial" w:cs="Arial"/>
          <w:sz w:val="24"/>
          <w:szCs w:val="24"/>
        </w:rPr>
        <w:t xml:space="preserve">that CMS </w:t>
      </w:r>
      <w:r w:rsidR="00DB3A76" w:rsidRPr="72AF3B6B">
        <w:rPr>
          <w:rFonts w:ascii="Arial" w:eastAsia="Arial" w:hAnsi="Arial" w:cs="Arial"/>
          <w:sz w:val="24"/>
          <w:szCs w:val="24"/>
        </w:rPr>
        <w:t>will “</w:t>
      </w:r>
      <w:r w:rsidR="001701E3" w:rsidRPr="72AF3B6B">
        <w:rPr>
          <w:rFonts w:ascii="Arial" w:eastAsia="Arial" w:hAnsi="Arial" w:cs="Arial"/>
          <w:sz w:val="24"/>
          <w:szCs w:val="24"/>
        </w:rPr>
        <w:t>update all public facing materials to reflect the date changes from any final rule</w:t>
      </w:r>
      <w:r w:rsidR="00754292" w:rsidRPr="72AF3B6B">
        <w:rPr>
          <w:rFonts w:ascii="Arial" w:eastAsia="Arial" w:hAnsi="Arial" w:cs="Arial"/>
          <w:sz w:val="24"/>
          <w:szCs w:val="24"/>
        </w:rPr>
        <w:t xml:space="preserve">. This would include updated information in CMS publications, on </w:t>
      </w:r>
      <w:r w:rsidR="00754292" w:rsidRPr="72AF3B6B">
        <w:rPr>
          <w:rStyle w:val="Emphasis"/>
          <w:rFonts w:ascii="Arial" w:eastAsia="Arial" w:hAnsi="Arial" w:cs="Arial"/>
          <w:sz w:val="24"/>
          <w:szCs w:val="24"/>
        </w:rPr>
        <w:t>Medicare.gov</w:t>
      </w:r>
      <w:r w:rsidR="00754292" w:rsidRPr="72AF3B6B">
        <w:rPr>
          <w:rFonts w:ascii="Arial" w:eastAsia="Arial" w:hAnsi="Arial" w:cs="Arial"/>
          <w:sz w:val="24"/>
          <w:szCs w:val="24"/>
        </w:rPr>
        <w:t>, and in training materials.”</w:t>
      </w:r>
      <w:r w:rsidR="004A2D08" w:rsidRPr="72AF3B6B">
        <w:rPr>
          <w:rStyle w:val="FootnoteReference"/>
          <w:rFonts w:ascii="Arial" w:eastAsia="Arial" w:hAnsi="Arial" w:cs="Arial"/>
          <w:sz w:val="24"/>
          <w:szCs w:val="24"/>
        </w:rPr>
        <w:footnoteReference w:id="5"/>
      </w:r>
      <w:r w:rsidR="006232CD" w:rsidRPr="72AF3B6B">
        <w:rPr>
          <w:rFonts w:ascii="Arial" w:eastAsia="Arial" w:hAnsi="Arial" w:cs="Arial"/>
          <w:sz w:val="24"/>
          <w:szCs w:val="24"/>
        </w:rPr>
        <w:t xml:space="preserve"> </w:t>
      </w:r>
      <w:r w:rsidR="00CE66A8" w:rsidRPr="72AF3B6B">
        <w:rPr>
          <w:rFonts w:ascii="Arial" w:eastAsia="Arial" w:hAnsi="Arial" w:cs="Arial"/>
          <w:sz w:val="24"/>
          <w:szCs w:val="24"/>
        </w:rPr>
        <w:t>We</w:t>
      </w:r>
      <w:r w:rsidR="00DB783D" w:rsidRPr="72AF3B6B">
        <w:rPr>
          <w:rFonts w:ascii="Arial" w:eastAsia="Arial" w:hAnsi="Arial" w:cs="Arial"/>
          <w:sz w:val="24"/>
          <w:szCs w:val="24"/>
        </w:rPr>
        <w:t xml:space="preserve"> </w:t>
      </w:r>
      <w:r w:rsidR="001068AB" w:rsidRPr="72AF3B6B">
        <w:rPr>
          <w:rFonts w:ascii="Arial" w:eastAsia="Arial" w:hAnsi="Arial" w:cs="Arial"/>
          <w:sz w:val="24"/>
          <w:szCs w:val="24"/>
        </w:rPr>
        <w:t xml:space="preserve">appreciate this recognition. We </w:t>
      </w:r>
      <w:r w:rsidR="00CE66A8" w:rsidRPr="72AF3B6B">
        <w:rPr>
          <w:rFonts w:ascii="Arial" w:eastAsia="Arial" w:hAnsi="Arial" w:cs="Arial"/>
          <w:sz w:val="24"/>
          <w:szCs w:val="24"/>
        </w:rPr>
        <w:t>encourage CMS to</w:t>
      </w:r>
      <w:r w:rsidR="00BE54F5" w:rsidRPr="72AF3B6B">
        <w:rPr>
          <w:rFonts w:ascii="Arial" w:eastAsia="Arial" w:hAnsi="Arial" w:cs="Arial"/>
          <w:sz w:val="24"/>
          <w:szCs w:val="24"/>
        </w:rPr>
        <w:t xml:space="preserve"> </w:t>
      </w:r>
      <w:r w:rsidR="002C7870" w:rsidRPr="72AF3B6B">
        <w:rPr>
          <w:rFonts w:ascii="Arial" w:eastAsia="Arial" w:hAnsi="Arial" w:cs="Arial"/>
          <w:sz w:val="24"/>
          <w:szCs w:val="24"/>
        </w:rPr>
        <w:t xml:space="preserve">engage stakeholders throughout this process, and to work with the </w:t>
      </w:r>
      <w:r w:rsidR="00AC1F53" w:rsidRPr="72AF3B6B">
        <w:rPr>
          <w:rFonts w:ascii="Arial" w:eastAsia="Arial" w:hAnsi="Arial" w:cs="Arial"/>
          <w:sz w:val="24"/>
          <w:szCs w:val="24"/>
        </w:rPr>
        <w:t>Social Security Administration</w:t>
      </w:r>
      <w:r w:rsidR="00BE54F5" w:rsidRPr="72AF3B6B">
        <w:rPr>
          <w:rFonts w:ascii="Arial" w:eastAsia="Arial" w:hAnsi="Arial" w:cs="Arial"/>
          <w:sz w:val="24"/>
          <w:szCs w:val="24"/>
        </w:rPr>
        <w:t xml:space="preserve"> (SSA) </w:t>
      </w:r>
      <w:r w:rsidR="00DB783D" w:rsidRPr="72AF3B6B">
        <w:rPr>
          <w:rFonts w:ascii="Arial" w:eastAsia="Arial" w:hAnsi="Arial" w:cs="Arial"/>
          <w:sz w:val="24"/>
          <w:szCs w:val="24"/>
        </w:rPr>
        <w:t xml:space="preserve">on </w:t>
      </w:r>
      <w:r w:rsidR="002C7870" w:rsidRPr="72AF3B6B">
        <w:rPr>
          <w:rFonts w:ascii="Arial" w:eastAsia="Arial" w:hAnsi="Arial" w:cs="Arial"/>
          <w:sz w:val="24"/>
          <w:szCs w:val="24"/>
        </w:rPr>
        <w:t xml:space="preserve">parallel </w:t>
      </w:r>
      <w:r w:rsidR="00DB783D" w:rsidRPr="72AF3B6B">
        <w:rPr>
          <w:rFonts w:ascii="Arial" w:eastAsia="Arial" w:hAnsi="Arial" w:cs="Arial"/>
          <w:sz w:val="24"/>
          <w:szCs w:val="24"/>
        </w:rPr>
        <w:t>updates</w:t>
      </w:r>
      <w:r w:rsidR="001068AB" w:rsidRPr="72AF3B6B">
        <w:rPr>
          <w:rFonts w:ascii="Arial" w:eastAsia="Arial" w:hAnsi="Arial" w:cs="Arial"/>
          <w:sz w:val="24"/>
          <w:szCs w:val="24"/>
        </w:rPr>
        <w:t xml:space="preserve"> and </w:t>
      </w:r>
      <w:r w:rsidR="002C7870" w:rsidRPr="72AF3B6B">
        <w:rPr>
          <w:rFonts w:ascii="Arial" w:eastAsia="Arial" w:hAnsi="Arial" w:cs="Arial"/>
          <w:sz w:val="24"/>
          <w:szCs w:val="24"/>
        </w:rPr>
        <w:t>coordinat</w:t>
      </w:r>
      <w:r w:rsidR="00DB783D" w:rsidRPr="72AF3B6B">
        <w:rPr>
          <w:rFonts w:ascii="Arial" w:eastAsia="Arial" w:hAnsi="Arial" w:cs="Arial"/>
          <w:sz w:val="24"/>
          <w:szCs w:val="24"/>
        </w:rPr>
        <w:t>ed</w:t>
      </w:r>
      <w:r w:rsidR="002C7870" w:rsidRPr="72AF3B6B">
        <w:rPr>
          <w:rFonts w:ascii="Arial" w:eastAsia="Arial" w:hAnsi="Arial" w:cs="Arial"/>
          <w:sz w:val="24"/>
          <w:szCs w:val="24"/>
        </w:rPr>
        <w:t xml:space="preserve"> outreach</w:t>
      </w:r>
      <w:r w:rsidR="001068AB" w:rsidRPr="72AF3B6B">
        <w:rPr>
          <w:rFonts w:ascii="Arial" w:eastAsia="Arial" w:hAnsi="Arial" w:cs="Arial"/>
          <w:sz w:val="24"/>
          <w:szCs w:val="24"/>
        </w:rPr>
        <w:t xml:space="preserve"> </w:t>
      </w:r>
      <w:r w:rsidR="00DB783D" w:rsidRPr="72AF3B6B">
        <w:rPr>
          <w:rFonts w:ascii="Arial" w:eastAsia="Arial" w:hAnsi="Arial" w:cs="Arial"/>
          <w:sz w:val="24"/>
          <w:szCs w:val="24"/>
        </w:rPr>
        <w:t>strategies</w:t>
      </w:r>
      <w:r w:rsidR="002C7870" w:rsidRPr="72AF3B6B">
        <w:rPr>
          <w:rFonts w:ascii="Arial" w:eastAsia="Arial" w:hAnsi="Arial" w:cs="Arial"/>
          <w:sz w:val="24"/>
          <w:szCs w:val="24"/>
        </w:rPr>
        <w:t>.</w:t>
      </w:r>
    </w:p>
    <w:p w14:paraId="49E7BC44" w14:textId="77777777" w:rsidR="00AD314B" w:rsidRPr="00175D75" w:rsidRDefault="00AD314B" w:rsidP="72AF3B6B">
      <w:pPr>
        <w:spacing w:after="0" w:line="240" w:lineRule="auto"/>
        <w:rPr>
          <w:rFonts w:ascii="Arial" w:eastAsia="Arial" w:hAnsi="Arial" w:cs="Arial"/>
          <w:sz w:val="24"/>
          <w:szCs w:val="24"/>
        </w:rPr>
      </w:pPr>
    </w:p>
    <w:p w14:paraId="310B67A5" w14:textId="5A2E5BC9" w:rsidR="006232CD" w:rsidRDefault="006232CD" w:rsidP="72AF3B6B">
      <w:pPr>
        <w:spacing w:after="0" w:line="240" w:lineRule="auto"/>
        <w:rPr>
          <w:rFonts w:ascii="Arial" w:eastAsia="Arial" w:hAnsi="Arial" w:cs="Arial"/>
          <w:b/>
          <w:bCs/>
          <w:sz w:val="24"/>
          <w:szCs w:val="24"/>
        </w:rPr>
      </w:pPr>
      <w:r w:rsidRPr="72AF3B6B">
        <w:rPr>
          <w:rFonts w:ascii="Arial" w:eastAsia="Arial" w:hAnsi="Arial" w:cs="Arial"/>
          <w:b/>
          <w:bCs/>
          <w:sz w:val="24"/>
          <w:szCs w:val="24"/>
        </w:rPr>
        <w:t>Special Enrollment Periods for Exceptional Circumstances</w:t>
      </w:r>
    </w:p>
    <w:p w14:paraId="3F841B1E" w14:textId="77777777" w:rsidR="00AD314B" w:rsidRPr="00175D75" w:rsidRDefault="00AD314B" w:rsidP="72AF3B6B">
      <w:pPr>
        <w:spacing w:after="0" w:line="240" w:lineRule="auto"/>
        <w:rPr>
          <w:rFonts w:ascii="Arial" w:eastAsia="Arial" w:hAnsi="Arial" w:cs="Arial"/>
          <w:b/>
          <w:bCs/>
          <w:sz w:val="24"/>
          <w:szCs w:val="24"/>
        </w:rPr>
      </w:pPr>
    </w:p>
    <w:p w14:paraId="49F3AC6C" w14:textId="4A11135B" w:rsidR="00FB792D" w:rsidRDefault="007E3B2E"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Under the statutory authority </w:t>
      </w:r>
      <w:r w:rsidR="00C65C8F" w:rsidRPr="72AF3B6B">
        <w:rPr>
          <w:rFonts w:ascii="Arial" w:eastAsia="Arial" w:hAnsi="Arial" w:cs="Arial"/>
          <w:sz w:val="24"/>
          <w:szCs w:val="24"/>
        </w:rPr>
        <w:t>now</w:t>
      </w:r>
      <w:r w:rsidRPr="72AF3B6B">
        <w:rPr>
          <w:rFonts w:ascii="Arial" w:eastAsia="Arial" w:hAnsi="Arial" w:cs="Arial"/>
          <w:sz w:val="24"/>
          <w:szCs w:val="24"/>
        </w:rPr>
        <w:t xml:space="preserve"> granted by Section </w:t>
      </w:r>
      <w:r w:rsidR="005D1E65" w:rsidRPr="72AF3B6B">
        <w:rPr>
          <w:rFonts w:ascii="Arial" w:eastAsia="Arial" w:hAnsi="Arial" w:cs="Arial"/>
          <w:sz w:val="24"/>
          <w:szCs w:val="24"/>
        </w:rPr>
        <w:t>120(a)(2)(A)</w:t>
      </w:r>
      <w:r w:rsidR="00094D66" w:rsidRPr="72AF3B6B">
        <w:rPr>
          <w:rFonts w:ascii="Arial" w:eastAsia="Arial" w:hAnsi="Arial" w:cs="Arial"/>
          <w:sz w:val="24"/>
          <w:szCs w:val="24"/>
        </w:rPr>
        <w:t xml:space="preserve">, </w:t>
      </w:r>
      <w:r w:rsidR="007A40FC" w:rsidRPr="72AF3B6B">
        <w:rPr>
          <w:rFonts w:ascii="Arial" w:eastAsia="Arial" w:hAnsi="Arial" w:cs="Arial"/>
          <w:sz w:val="24"/>
          <w:szCs w:val="24"/>
        </w:rPr>
        <w:t xml:space="preserve">the </w:t>
      </w:r>
      <w:r w:rsidR="00203C0B" w:rsidRPr="72AF3B6B">
        <w:rPr>
          <w:rFonts w:ascii="Arial" w:eastAsia="Arial" w:hAnsi="Arial" w:cs="Arial"/>
          <w:sz w:val="24"/>
          <w:szCs w:val="24"/>
        </w:rPr>
        <w:t>S</w:t>
      </w:r>
      <w:r w:rsidR="007A40FC" w:rsidRPr="72AF3B6B">
        <w:rPr>
          <w:rFonts w:ascii="Arial" w:eastAsia="Arial" w:hAnsi="Arial" w:cs="Arial"/>
          <w:sz w:val="24"/>
          <w:szCs w:val="24"/>
        </w:rPr>
        <w:t xml:space="preserve">ecretary </w:t>
      </w:r>
      <w:r w:rsidR="001068AB" w:rsidRPr="72AF3B6B">
        <w:rPr>
          <w:rFonts w:ascii="Arial" w:eastAsia="Arial" w:hAnsi="Arial" w:cs="Arial"/>
          <w:sz w:val="24"/>
          <w:szCs w:val="24"/>
        </w:rPr>
        <w:t xml:space="preserve">of the U.S. Department of Health and Human Services </w:t>
      </w:r>
      <w:r w:rsidR="00F1521A" w:rsidRPr="72AF3B6B">
        <w:rPr>
          <w:rFonts w:ascii="Arial" w:eastAsia="Arial" w:hAnsi="Arial" w:cs="Arial"/>
          <w:sz w:val="24"/>
          <w:szCs w:val="24"/>
        </w:rPr>
        <w:t>can</w:t>
      </w:r>
      <w:r w:rsidR="007A40FC" w:rsidRPr="72AF3B6B">
        <w:rPr>
          <w:rFonts w:ascii="Arial" w:eastAsia="Arial" w:hAnsi="Arial" w:cs="Arial"/>
          <w:sz w:val="24"/>
          <w:szCs w:val="24"/>
        </w:rPr>
        <w:t xml:space="preserve"> establish SEPs for individuals who satisfy the requirements </w:t>
      </w:r>
      <w:r w:rsidR="00A479D8" w:rsidRPr="72AF3B6B">
        <w:rPr>
          <w:rFonts w:ascii="Arial" w:eastAsia="Arial" w:hAnsi="Arial" w:cs="Arial"/>
          <w:sz w:val="24"/>
          <w:szCs w:val="24"/>
        </w:rPr>
        <w:t>for enrollment in Medicare and “meet s</w:t>
      </w:r>
      <w:r w:rsidR="00A547BE" w:rsidRPr="72AF3B6B">
        <w:rPr>
          <w:rFonts w:ascii="Arial" w:eastAsia="Arial" w:hAnsi="Arial" w:cs="Arial"/>
          <w:sz w:val="24"/>
          <w:szCs w:val="24"/>
        </w:rPr>
        <w:t>uch</w:t>
      </w:r>
      <w:r w:rsidR="00A479D8" w:rsidRPr="72AF3B6B">
        <w:rPr>
          <w:rFonts w:ascii="Arial" w:eastAsia="Arial" w:hAnsi="Arial" w:cs="Arial"/>
          <w:sz w:val="24"/>
          <w:szCs w:val="24"/>
        </w:rPr>
        <w:t xml:space="preserve"> exceptional conditions as the secretary may provide</w:t>
      </w:r>
      <w:r w:rsidR="00473D10" w:rsidRPr="72AF3B6B">
        <w:rPr>
          <w:rFonts w:ascii="Arial" w:eastAsia="Arial" w:hAnsi="Arial" w:cs="Arial"/>
          <w:sz w:val="24"/>
          <w:szCs w:val="24"/>
        </w:rPr>
        <w:t>, beginning January 1, 2023.</w:t>
      </w:r>
      <w:r w:rsidR="00A547BE" w:rsidRPr="72AF3B6B">
        <w:rPr>
          <w:rFonts w:ascii="Arial" w:eastAsia="Arial" w:hAnsi="Arial" w:cs="Arial"/>
          <w:sz w:val="24"/>
          <w:szCs w:val="24"/>
        </w:rPr>
        <w:t>”</w:t>
      </w:r>
      <w:r w:rsidR="00A547BE" w:rsidRPr="72AF3B6B">
        <w:rPr>
          <w:rStyle w:val="FootnoteReference"/>
          <w:rFonts w:ascii="Arial" w:eastAsia="Arial" w:hAnsi="Arial" w:cs="Arial"/>
          <w:sz w:val="24"/>
          <w:szCs w:val="24"/>
        </w:rPr>
        <w:footnoteReference w:id="6"/>
      </w:r>
      <w:r w:rsidR="00FB792D" w:rsidRPr="72AF3B6B">
        <w:rPr>
          <w:rFonts w:ascii="Arial" w:eastAsia="Arial" w:hAnsi="Arial" w:cs="Arial"/>
          <w:sz w:val="24"/>
          <w:szCs w:val="24"/>
        </w:rPr>
        <w:t xml:space="preserve"> </w:t>
      </w:r>
      <w:r w:rsidR="00F00BF3" w:rsidRPr="72AF3B6B">
        <w:rPr>
          <w:rFonts w:ascii="Arial" w:eastAsia="Arial" w:hAnsi="Arial" w:cs="Arial"/>
          <w:sz w:val="24"/>
          <w:szCs w:val="24"/>
        </w:rPr>
        <w:t xml:space="preserve">Below, we discuss the proposed SEPs. </w:t>
      </w:r>
    </w:p>
    <w:p w14:paraId="0C207283" w14:textId="77777777" w:rsidR="00AD314B" w:rsidRPr="00175D75" w:rsidRDefault="00AD314B" w:rsidP="72AF3B6B">
      <w:pPr>
        <w:spacing w:after="0" w:line="240" w:lineRule="auto"/>
        <w:rPr>
          <w:rFonts w:ascii="Arial" w:eastAsia="Arial" w:hAnsi="Arial" w:cs="Arial"/>
          <w:sz w:val="24"/>
          <w:szCs w:val="24"/>
        </w:rPr>
      </w:pPr>
    </w:p>
    <w:p w14:paraId="7DBA2476" w14:textId="0CFBF7DC" w:rsidR="002E0905" w:rsidRDefault="0039082B" w:rsidP="72AF3B6B">
      <w:pPr>
        <w:pStyle w:val="ListParagraph"/>
        <w:numPr>
          <w:ilvl w:val="0"/>
          <w:numId w:val="35"/>
        </w:numPr>
        <w:spacing w:after="0" w:line="240" w:lineRule="auto"/>
        <w:rPr>
          <w:rFonts w:ascii="Arial" w:eastAsia="Arial" w:hAnsi="Arial" w:cs="Arial"/>
          <w:b/>
          <w:bCs/>
        </w:rPr>
      </w:pPr>
      <w:r w:rsidRPr="72AF3B6B">
        <w:rPr>
          <w:rFonts w:ascii="Arial" w:eastAsia="Arial" w:hAnsi="Arial" w:cs="Arial"/>
          <w:b/>
          <w:bCs/>
        </w:rPr>
        <w:t>SEP for Individuals Impacted by an Emergency or Disaster</w:t>
      </w:r>
    </w:p>
    <w:p w14:paraId="4B407324" w14:textId="77777777" w:rsidR="00AD314B" w:rsidRPr="00175D75" w:rsidRDefault="00AD314B" w:rsidP="72AF3B6B">
      <w:pPr>
        <w:pStyle w:val="ListParagraph"/>
        <w:spacing w:after="0" w:line="240" w:lineRule="auto"/>
        <w:rPr>
          <w:rFonts w:ascii="Arial" w:eastAsia="Arial" w:hAnsi="Arial" w:cs="Arial"/>
          <w:b/>
          <w:bCs/>
        </w:rPr>
      </w:pPr>
    </w:p>
    <w:p w14:paraId="6CAF87FD" w14:textId="028DF6A3" w:rsidR="00B95AC9" w:rsidRDefault="00DD47BA" w:rsidP="72AF3B6B">
      <w:pPr>
        <w:spacing w:after="0" w:line="240" w:lineRule="auto"/>
        <w:rPr>
          <w:rFonts w:ascii="Arial" w:eastAsia="Arial" w:hAnsi="Arial" w:cs="Arial"/>
          <w:sz w:val="24"/>
          <w:szCs w:val="24"/>
        </w:rPr>
      </w:pPr>
      <w:r w:rsidRPr="72AF3B6B">
        <w:rPr>
          <w:rFonts w:ascii="Arial" w:eastAsia="Arial" w:hAnsi="Arial" w:cs="Arial"/>
          <w:sz w:val="24"/>
          <w:szCs w:val="24"/>
        </w:rPr>
        <w:t>We strongly support the proposed establishment of an SEP for people who are not able to enroll in premium Part A</w:t>
      </w:r>
      <w:r w:rsidR="00B067F9" w:rsidRPr="72AF3B6B">
        <w:rPr>
          <w:rFonts w:ascii="Arial" w:eastAsia="Arial" w:hAnsi="Arial" w:cs="Arial"/>
          <w:sz w:val="24"/>
          <w:szCs w:val="24"/>
        </w:rPr>
        <w:t xml:space="preserve"> and/or </w:t>
      </w:r>
      <w:r w:rsidRPr="72AF3B6B">
        <w:rPr>
          <w:rFonts w:ascii="Arial" w:eastAsia="Arial" w:hAnsi="Arial" w:cs="Arial"/>
          <w:sz w:val="24"/>
          <w:szCs w:val="24"/>
        </w:rPr>
        <w:t>Part B</w:t>
      </w:r>
      <w:r w:rsidR="00B067F9" w:rsidRPr="72AF3B6B">
        <w:rPr>
          <w:rFonts w:ascii="Arial" w:eastAsia="Arial" w:hAnsi="Arial" w:cs="Arial"/>
          <w:sz w:val="24"/>
          <w:szCs w:val="24"/>
        </w:rPr>
        <w:t>,</w:t>
      </w:r>
      <w:r w:rsidRPr="72AF3B6B">
        <w:rPr>
          <w:rFonts w:ascii="Arial" w:eastAsia="Arial" w:hAnsi="Arial" w:cs="Arial"/>
          <w:sz w:val="24"/>
          <w:szCs w:val="24"/>
        </w:rPr>
        <w:t xml:space="preserve"> if they reside in an area </w:t>
      </w:r>
      <w:r w:rsidR="00B067F9" w:rsidRPr="72AF3B6B">
        <w:rPr>
          <w:rFonts w:ascii="Arial" w:eastAsia="Arial" w:hAnsi="Arial" w:cs="Arial"/>
          <w:sz w:val="24"/>
          <w:szCs w:val="24"/>
        </w:rPr>
        <w:t>where f</w:t>
      </w:r>
      <w:r w:rsidRPr="72AF3B6B">
        <w:rPr>
          <w:rFonts w:ascii="Arial" w:eastAsia="Arial" w:hAnsi="Arial" w:cs="Arial"/>
          <w:sz w:val="24"/>
          <w:szCs w:val="24"/>
        </w:rPr>
        <w:t>ederal, state</w:t>
      </w:r>
      <w:r w:rsidR="00102340" w:rsidRPr="72AF3B6B">
        <w:rPr>
          <w:rFonts w:ascii="Arial" w:eastAsia="Arial" w:hAnsi="Arial" w:cs="Arial"/>
          <w:sz w:val="24"/>
          <w:szCs w:val="24"/>
        </w:rPr>
        <w:t>,</w:t>
      </w:r>
      <w:r w:rsidRPr="72AF3B6B">
        <w:rPr>
          <w:rFonts w:ascii="Arial" w:eastAsia="Arial" w:hAnsi="Arial" w:cs="Arial"/>
          <w:sz w:val="24"/>
          <w:szCs w:val="24"/>
        </w:rPr>
        <w:t xml:space="preserve"> or local govern</w:t>
      </w:r>
      <w:r w:rsidR="00026D2A" w:rsidRPr="72AF3B6B">
        <w:rPr>
          <w:rFonts w:ascii="Arial" w:eastAsia="Arial" w:hAnsi="Arial" w:cs="Arial"/>
          <w:sz w:val="24"/>
          <w:szCs w:val="24"/>
        </w:rPr>
        <w:t xml:space="preserve">ment entity </w:t>
      </w:r>
      <w:r w:rsidR="00B067F9" w:rsidRPr="72AF3B6B">
        <w:rPr>
          <w:rFonts w:ascii="Arial" w:eastAsia="Arial" w:hAnsi="Arial" w:cs="Arial"/>
          <w:sz w:val="24"/>
          <w:szCs w:val="24"/>
        </w:rPr>
        <w:t xml:space="preserve">has declared </w:t>
      </w:r>
      <w:r w:rsidR="00026D2A" w:rsidRPr="72AF3B6B">
        <w:rPr>
          <w:rFonts w:ascii="Arial" w:eastAsia="Arial" w:hAnsi="Arial" w:cs="Arial"/>
          <w:sz w:val="24"/>
          <w:szCs w:val="24"/>
        </w:rPr>
        <w:t>a disaster or other emergency.</w:t>
      </w:r>
      <w:r w:rsidR="00B95AC9" w:rsidRPr="72AF3B6B">
        <w:rPr>
          <w:rFonts w:ascii="Arial" w:eastAsia="Arial" w:hAnsi="Arial" w:cs="Arial"/>
          <w:sz w:val="24"/>
          <w:szCs w:val="24"/>
        </w:rPr>
        <w:t xml:space="preserve"> </w:t>
      </w:r>
    </w:p>
    <w:p w14:paraId="1B3B746E" w14:textId="77777777" w:rsidR="00AD314B" w:rsidRPr="00175D75" w:rsidRDefault="00AD314B" w:rsidP="72AF3B6B">
      <w:pPr>
        <w:spacing w:after="0" w:line="240" w:lineRule="auto"/>
        <w:rPr>
          <w:rFonts w:ascii="Arial" w:eastAsia="Arial" w:hAnsi="Arial" w:cs="Arial"/>
          <w:i/>
          <w:iCs/>
          <w:sz w:val="24"/>
          <w:szCs w:val="24"/>
        </w:rPr>
      </w:pPr>
    </w:p>
    <w:p w14:paraId="263AE859" w14:textId="6E336F28" w:rsidR="006E0E8C" w:rsidRDefault="00B95AC9" w:rsidP="72AF3B6B">
      <w:pPr>
        <w:spacing w:after="0" w:line="240" w:lineRule="auto"/>
        <w:rPr>
          <w:rFonts w:ascii="Arial" w:eastAsia="Arial" w:hAnsi="Arial" w:cs="Arial"/>
          <w:sz w:val="24"/>
          <w:szCs w:val="24"/>
        </w:rPr>
      </w:pPr>
      <w:r w:rsidRPr="72AF3B6B">
        <w:rPr>
          <w:rFonts w:ascii="Arial" w:eastAsia="Arial" w:hAnsi="Arial" w:cs="Arial"/>
          <w:sz w:val="24"/>
          <w:szCs w:val="24"/>
        </w:rPr>
        <w:t>We do not support limiting the</w:t>
      </w:r>
      <w:r w:rsidR="00B067F9" w:rsidRPr="72AF3B6B">
        <w:rPr>
          <w:rFonts w:ascii="Arial" w:eastAsia="Arial" w:hAnsi="Arial" w:cs="Arial"/>
          <w:sz w:val="24"/>
          <w:szCs w:val="24"/>
        </w:rPr>
        <w:t xml:space="preserve"> SEP</w:t>
      </w:r>
      <w:r w:rsidRPr="72AF3B6B">
        <w:rPr>
          <w:rFonts w:ascii="Arial" w:eastAsia="Arial" w:hAnsi="Arial" w:cs="Arial"/>
          <w:sz w:val="24"/>
          <w:szCs w:val="24"/>
        </w:rPr>
        <w:t xml:space="preserve"> </w:t>
      </w:r>
      <w:r w:rsidR="00230251" w:rsidRPr="72AF3B6B">
        <w:rPr>
          <w:rFonts w:ascii="Arial" w:eastAsia="Arial" w:hAnsi="Arial" w:cs="Arial"/>
          <w:sz w:val="24"/>
          <w:szCs w:val="24"/>
        </w:rPr>
        <w:t xml:space="preserve">timeframe based on the type of </w:t>
      </w:r>
      <w:r w:rsidR="00B067F9" w:rsidRPr="72AF3B6B">
        <w:rPr>
          <w:rFonts w:ascii="Arial" w:eastAsia="Arial" w:hAnsi="Arial" w:cs="Arial"/>
          <w:sz w:val="24"/>
          <w:szCs w:val="24"/>
        </w:rPr>
        <w:t xml:space="preserve">emergency or requiring individuals to demonstrate the </w:t>
      </w:r>
      <w:r w:rsidR="00230251" w:rsidRPr="72AF3B6B">
        <w:rPr>
          <w:rFonts w:ascii="Arial" w:eastAsia="Arial" w:hAnsi="Arial" w:cs="Arial"/>
          <w:sz w:val="24"/>
          <w:szCs w:val="24"/>
        </w:rPr>
        <w:t xml:space="preserve">emergency explicitly prevented their </w:t>
      </w:r>
      <w:r w:rsidR="00B067F9" w:rsidRPr="72AF3B6B">
        <w:rPr>
          <w:rFonts w:ascii="Arial" w:eastAsia="Arial" w:hAnsi="Arial" w:cs="Arial"/>
          <w:sz w:val="24"/>
          <w:szCs w:val="24"/>
        </w:rPr>
        <w:t xml:space="preserve">timely </w:t>
      </w:r>
      <w:r w:rsidR="00230251" w:rsidRPr="72AF3B6B">
        <w:rPr>
          <w:rFonts w:ascii="Arial" w:eastAsia="Arial" w:hAnsi="Arial" w:cs="Arial"/>
          <w:sz w:val="24"/>
          <w:szCs w:val="24"/>
        </w:rPr>
        <w:t>enrollment</w:t>
      </w:r>
      <w:r w:rsidR="00B067F9" w:rsidRPr="72AF3B6B">
        <w:rPr>
          <w:rFonts w:ascii="Arial" w:eastAsia="Arial" w:hAnsi="Arial" w:cs="Arial"/>
          <w:sz w:val="24"/>
          <w:szCs w:val="24"/>
        </w:rPr>
        <w:t>.</w:t>
      </w:r>
      <w:r w:rsidR="007509F0" w:rsidRPr="72AF3B6B">
        <w:rPr>
          <w:rFonts w:ascii="Arial" w:eastAsia="Arial" w:hAnsi="Arial" w:cs="Arial"/>
          <w:sz w:val="24"/>
          <w:szCs w:val="24"/>
        </w:rPr>
        <w:t xml:space="preserve"> </w:t>
      </w:r>
      <w:r w:rsidR="00B067F9" w:rsidRPr="72AF3B6B">
        <w:rPr>
          <w:rFonts w:ascii="Arial" w:eastAsia="Arial" w:hAnsi="Arial" w:cs="Arial"/>
          <w:sz w:val="24"/>
          <w:szCs w:val="24"/>
        </w:rPr>
        <w:t>It</w:t>
      </w:r>
      <w:r w:rsidR="0027052D" w:rsidRPr="72AF3B6B">
        <w:rPr>
          <w:rFonts w:ascii="Arial" w:eastAsia="Arial" w:hAnsi="Arial" w:cs="Arial"/>
          <w:sz w:val="24"/>
          <w:szCs w:val="24"/>
        </w:rPr>
        <w:t xml:space="preserve"> is not clear what </w:t>
      </w:r>
      <w:r w:rsidR="000729C8" w:rsidRPr="72AF3B6B">
        <w:rPr>
          <w:rFonts w:ascii="Arial" w:eastAsia="Arial" w:hAnsi="Arial" w:cs="Arial"/>
          <w:sz w:val="24"/>
          <w:szCs w:val="24"/>
        </w:rPr>
        <w:t>would be achieved</w:t>
      </w:r>
      <w:r w:rsidR="0027052D" w:rsidRPr="72AF3B6B">
        <w:rPr>
          <w:rFonts w:ascii="Arial" w:eastAsia="Arial" w:hAnsi="Arial" w:cs="Arial"/>
          <w:sz w:val="24"/>
          <w:szCs w:val="24"/>
        </w:rPr>
        <w:t xml:space="preserve"> by restricting relief in th</w:t>
      </w:r>
      <w:r w:rsidR="00B067F9" w:rsidRPr="72AF3B6B">
        <w:rPr>
          <w:rFonts w:ascii="Arial" w:eastAsia="Arial" w:hAnsi="Arial" w:cs="Arial"/>
          <w:sz w:val="24"/>
          <w:szCs w:val="24"/>
        </w:rPr>
        <w:t>ese</w:t>
      </w:r>
      <w:r w:rsidR="0027052D" w:rsidRPr="72AF3B6B">
        <w:rPr>
          <w:rFonts w:ascii="Arial" w:eastAsia="Arial" w:hAnsi="Arial" w:cs="Arial"/>
          <w:sz w:val="24"/>
          <w:szCs w:val="24"/>
        </w:rPr>
        <w:t xml:space="preserve"> way</w:t>
      </w:r>
      <w:r w:rsidR="00B067F9" w:rsidRPr="72AF3B6B">
        <w:rPr>
          <w:rFonts w:ascii="Arial" w:eastAsia="Arial" w:hAnsi="Arial" w:cs="Arial"/>
          <w:sz w:val="24"/>
          <w:szCs w:val="24"/>
        </w:rPr>
        <w:t>s</w:t>
      </w:r>
      <w:r w:rsidR="00380D29" w:rsidRPr="72AF3B6B">
        <w:rPr>
          <w:rFonts w:ascii="Arial" w:eastAsia="Arial" w:hAnsi="Arial" w:cs="Arial"/>
          <w:sz w:val="24"/>
          <w:szCs w:val="24"/>
        </w:rPr>
        <w:t xml:space="preserve">. </w:t>
      </w:r>
      <w:r w:rsidR="00D255E5" w:rsidRPr="72AF3B6B">
        <w:rPr>
          <w:rFonts w:ascii="Arial" w:eastAsia="Arial" w:hAnsi="Arial" w:cs="Arial"/>
          <w:sz w:val="24"/>
          <w:szCs w:val="24"/>
        </w:rPr>
        <w:t xml:space="preserve">It is </w:t>
      </w:r>
      <w:r w:rsidR="00D255E5" w:rsidRPr="72AF3B6B">
        <w:rPr>
          <w:rFonts w:ascii="Arial" w:eastAsia="Arial" w:hAnsi="Arial" w:cs="Arial"/>
          <w:sz w:val="24"/>
          <w:szCs w:val="24"/>
        </w:rPr>
        <w:lastRenderedPageBreak/>
        <w:t>highly unlikely that a beneficiary would s</w:t>
      </w:r>
      <w:r w:rsidR="00380D29" w:rsidRPr="72AF3B6B">
        <w:rPr>
          <w:rFonts w:ascii="Arial" w:eastAsia="Arial" w:hAnsi="Arial" w:cs="Arial"/>
          <w:sz w:val="24"/>
          <w:szCs w:val="24"/>
        </w:rPr>
        <w:t>trategically delay enrollment in expectation of a</w:t>
      </w:r>
      <w:r w:rsidR="00B15DAA" w:rsidRPr="72AF3B6B">
        <w:rPr>
          <w:rFonts w:ascii="Arial" w:eastAsia="Arial" w:hAnsi="Arial" w:cs="Arial"/>
          <w:sz w:val="24"/>
          <w:szCs w:val="24"/>
        </w:rPr>
        <w:t>n</w:t>
      </w:r>
      <w:r w:rsidR="00380D29" w:rsidRPr="72AF3B6B">
        <w:rPr>
          <w:rFonts w:ascii="Arial" w:eastAsia="Arial" w:hAnsi="Arial" w:cs="Arial"/>
          <w:sz w:val="24"/>
          <w:szCs w:val="24"/>
        </w:rPr>
        <w:t xml:space="preserve"> </w:t>
      </w:r>
      <w:r w:rsidR="00950E6E" w:rsidRPr="72AF3B6B">
        <w:rPr>
          <w:rFonts w:ascii="Arial" w:eastAsia="Arial" w:hAnsi="Arial" w:cs="Arial"/>
          <w:sz w:val="24"/>
          <w:szCs w:val="24"/>
        </w:rPr>
        <w:t xml:space="preserve">emergency or </w:t>
      </w:r>
      <w:r w:rsidR="00781057" w:rsidRPr="72AF3B6B">
        <w:rPr>
          <w:rFonts w:ascii="Arial" w:eastAsia="Arial" w:hAnsi="Arial" w:cs="Arial"/>
          <w:sz w:val="24"/>
          <w:szCs w:val="24"/>
        </w:rPr>
        <w:t>disaster and</w:t>
      </w:r>
      <w:r w:rsidR="00950E6E" w:rsidRPr="72AF3B6B">
        <w:rPr>
          <w:rFonts w:ascii="Arial" w:eastAsia="Arial" w:hAnsi="Arial" w:cs="Arial"/>
          <w:sz w:val="24"/>
          <w:szCs w:val="24"/>
        </w:rPr>
        <w:t xml:space="preserve"> requiring them to prove </w:t>
      </w:r>
      <w:r w:rsidR="009E00C1" w:rsidRPr="72AF3B6B">
        <w:rPr>
          <w:rFonts w:ascii="Arial" w:eastAsia="Arial" w:hAnsi="Arial" w:cs="Arial"/>
          <w:sz w:val="24"/>
          <w:szCs w:val="24"/>
        </w:rPr>
        <w:t xml:space="preserve">a nexus between the emergency and their missed enrollment </w:t>
      </w:r>
      <w:r w:rsidR="00B15DAA" w:rsidRPr="72AF3B6B">
        <w:rPr>
          <w:rFonts w:ascii="Arial" w:eastAsia="Arial" w:hAnsi="Arial" w:cs="Arial"/>
          <w:sz w:val="24"/>
          <w:szCs w:val="24"/>
        </w:rPr>
        <w:t xml:space="preserve">creates a </w:t>
      </w:r>
      <w:r w:rsidR="009E00C1" w:rsidRPr="72AF3B6B">
        <w:rPr>
          <w:rFonts w:ascii="Arial" w:eastAsia="Arial" w:hAnsi="Arial" w:cs="Arial"/>
          <w:sz w:val="24"/>
          <w:szCs w:val="24"/>
        </w:rPr>
        <w:t xml:space="preserve">burden </w:t>
      </w:r>
      <w:r w:rsidR="00B15DAA" w:rsidRPr="72AF3B6B">
        <w:rPr>
          <w:rFonts w:ascii="Arial" w:eastAsia="Arial" w:hAnsi="Arial" w:cs="Arial"/>
          <w:sz w:val="24"/>
          <w:szCs w:val="24"/>
        </w:rPr>
        <w:t>for</w:t>
      </w:r>
      <w:r w:rsidR="009E00C1" w:rsidRPr="72AF3B6B">
        <w:rPr>
          <w:rFonts w:ascii="Arial" w:eastAsia="Arial" w:hAnsi="Arial" w:cs="Arial"/>
          <w:sz w:val="24"/>
          <w:szCs w:val="24"/>
        </w:rPr>
        <w:t xml:space="preserve"> both the individual and the </w:t>
      </w:r>
      <w:r w:rsidR="000729C8" w:rsidRPr="72AF3B6B">
        <w:rPr>
          <w:rFonts w:ascii="Arial" w:eastAsia="Arial" w:hAnsi="Arial" w:cs="Arial"/>
          <w:sz w:val="24"/>
          <w:szCs w:val="24"/>
        </w:rPr>
        <w:t xml:space="preserve">SSA </w:t>
      </w:r>
      <w:r w:rsidR="009E00C1" w:rsidRPr="72AF3B6B">
        <w:rPr>
          <w:rFonts w:ascii="Arial" w:eastAsia="Arial" w:hAnsi="Arial" w:cs="Arial"/>
          <w:sz w:val="24"/>
          <w:szCs w:val="24"/>
        </w:rPr>
        <w:t>workforce</w:t>
      </w:r>
      <w:r w:rsidR="00941795" w:rsidRPr="72AF3B6B">
        <w:rPr>
          <w:rFonts w:ascii="Arial" w:eastAsia="Arial" w:hAnsi="Arial" w:cs="Arial"/>
          <w:sz w:val="24"/>
          <w:szCs w:val="24"/>
        </w:rPr>
        <w:t xml:space="preserve">. </w:t>
      </w:r>
    </w:p>
    <w:p w14:paraId="16AFDE22" w14:textId="6EB4D6E9" w:rsidR="10CB1E9E" w:rsidRDefault="10CB1E9E" w:rsidP="72AF3B6B">
      <w:pPr>
        <w:spacing w:after="0" w:line="240" w:lineRule="auto"/>
        <w:rPr>
          <w:rFonts w:ascii="Arial" w:eastAsia="Arial" w:hAnsi="Arial" w:cs="Arial"/>
          <w:sz w:val="24"/>
          <w:szCs w:val="24"/>
        </w:rPr>
      </w:pPr>
    </w:p>
    <w:p w14:paraId="5A51A36F" w14:textId="4E835C9E" w:rsidR="007509F0" w:rsidRDefault="00941795"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We encourage CMS to </w:t>
      </w:r>
      <w:r w:rsidR="000729C8" w:rsidRPr="72AF3B6B">
        <w:rPr>
          <w:rFonts w:ascii="Arial" w:eastAsia="Arial" w:hAnsi="Arial" w:cs="Arial"/>
          <w:sz w:val="24"/>
          <w:szCs w:val="24"/>
        </w:rPr>
        <w:t xml:space="preserve">revisit the proposed </w:t>
      </w:r>
      <w:r w:rsidR="00EE49DD" w:rsidRPr="72AF3B6B">
        <w:rPr>
          <w:rFonts w:ascii="Arial" w:eastAsia="Arial" w:hAnsi="Arial" w:cs="Arial"/>
          <w:sz w:val="24"/>
          <w:szCs w:val="24"/>
        </w:rPr>
        <w:t>geographic limitatio</w:t>
      </w:r>
      <w:r w:rsidR="000729C8" w:rsidRPr="72AF3B6B">
        <w:rPr>
          <w:rFonts w:ascii="Arial" w:eastAsia="Arial" w:hAnsi="Arial" w:cs="Arial"/>
          <w:sz w:val="24"/>
          <w:szCs w:val="24"/>
        </w:rPr>
        <w:t xml:space="preserve">n. We support aligning it </w:t>
      </w:r>
      <w:r w:rsidR="00EE49DD" w:rsidRPr="72AF3B6B">
        <w:rPr>
          <w:rFonts w:ascii="Arial" w:eastAsia="Arial" w:hAnsi="Arial" w:cs="Arial"/>
          <w:sz w:val="24"/>
          <w:szCs w:val="24"/>
        </w:rPr>
        <w:t>with</w:t>
      </w:r>
      <w:r w:rsidR="000729C8" w:rsidRPr="72AF3B6B">
        <w:rPr>
          <w:rFonts w:ascii="Arial" w:eastAsia="Arial" w:hAnsi="Arial" w:cs="Arial"/>
          <w:sz w:val="24"/>
          <w:szCs w:val="24"/>
        </w:rPr>
        <w:t xml:space="preserve"> the</w:t>
      </w:r>
      <w:r w:rsidR="00EE49DD" w:rsidRPr="72AF3B6B">
        <w:rPr>
          <w:rFonts w:ascii="Arial" w:eastAsia="Arial" w:hAnsi="Arial" w:cs="Arial"/>
          <w:sz w:val="24"/>
          <w:szCs w:val="24"/>
        </w:rPr>
        <w:t xml:space="preserve"> SEPs for Medicare Parts C and D</w:t>
      </w:r>
      <w:r w:rsidR="00264305" w:rsidRPr="72AF3B6B">
        <w:rPr>
          <w:rFonts w:ascii="Arial" w:eastAsia="Arial" w:hAnsi="Arial" w:cs="Arial"/>
          <w:sz w:val="24"/>
          <w:szCs w:val="24"/>
        </w:rPr>
        <w:t xml:space="preserve"> during other emergencies</w:t>
      </w:r>
      <w:r w:rsidR="000729C8" w:rsidRPr="72AF3B6B">
        <w:rPr>
          <w:rFonts w:ascii="Arial" w:eastAsia="Arial" w:hAnsi="Arial" w:cs="Arial"/>
          <w:sz w:val="24"/>
          <w:szCs w:val="24"/>
        </w:rPr>
        <w:t xml:space="preserve">, which has </w:t>
      </w:r>
      <w:r w:rsidR="00264305" w:rsidRPr="72AF3B6B">
        <w:rPr>
          <w:rFonts w:ascii="Arial" w:eastAsia="Arial" w:hAnsi="Arial" w:cs="Arial"/>
          <w:sz w:val="24"/>
          <w:szCs w:val="24"/>
        </w:rPr>
        <w:t>allow</w:t>
      </w:r>
      <w:r w:rsidR="000729C8" w:rsidRPr="72AF3B6B">
        <w:rPr>
          <w:rFonts w:ascii="Arial" w:eastAsia="Arial" w:hAnsi="Arial" w:cs="Arial"/>
          <w:sz w:val="24"/>
          <w:szCs w:val="24"/>
        </w:rPr>
        <w:t>ed</w:t>
      </w:r>
      <w:r w:rsidR="00264305" w:rsidRPr="72AF3B6B">
        <w:rPr>
          <w:rFonts w:ascii="Arial" w:eastAsia="Arial" w:hAnsi="Arial" w:cs="Arial"/>
          <w:sz w:val="24"/>
          <w:szCs w:val="24"/>
        </w:rPr>
        <w:t xml:space="preserve"> an individual to </w:t>
      </w:r>
      <w:r w:rsidR="000729C8" w:rsidRPr="72AF3B6B">
        <w:rPr>
          <w:rFonts w:ascii="Arial" w:eastAsia="Arial" w:hAnsi="Arial" w:cs="Arial"/>
          <w:sz w:val="24"/>
          <w:szCs w:val="24"/>
        </w:rPr>
        <w:t xml:space="preserve">qualify if </w:t>
      </w:r>
      <w:r w:rsidR="00264305" w:rsidRPr="72AF3B6B">
        <w:rPr>
          <w:rFonts w:ascii="Arial" w:eastAsia="Arial" w:hAnsi="Arial" w:cs="Arial"/>
          <w:sz w:val="24"/>
          <w:szCs w:val="24"/>
        </w:rPr>
        <w:t>a person on whom they rel</w:t>
      </w:r>
      <w:r w:rsidR="000729C8" w:rsidRPr="72AF3B6B">
        <w:rPr>
          <w:rFonts w:ascii="Arial" w:eastAsia="Arial" w:hAnsi="Arial" w:cs="Arial"/>
          <w:sz w:val="24"/>
          <w:szCs w:val="24"/>
        </w:rPr>
        <w:t>ied</w:t>
      </w:r>
      <w:r w:rsidR="00264305" w:rsidRPr="72AF3B6B">
        <w:rPr>
          <w:rFonts w:ascii="Arial" w:eastAsia="Arial" w:hAnsi="Arial" w:cs="Arial"/>
          <w:sz w:val="24"/>
          <w:szCs w:val="24"/>
        </w:rPr>
        <w:t xml:space="preserve"> for assistance in managing their financial or health care affairs </w:t>
      </w:r>
      <w:r w:rsidR="000729C8" w:rsidRPr="72AF3B6B">
        <w:rPr>
          <w:rFonts w:ascii="Arial" w:eastAsia="Arial" w:hAnsi="Arial" w:cs="Arial"/>
          <w:sz w:val="24"/>
          <w:szCs w:val="24"/>
        </w:rPr>
        <w:t>lived</w:t>
      </w:r>
      <w:r w:rsidR="00264305" w:rsidRPr="72AF3B6B">
        <w:rPr>
          <w:rFonts w:ascii="Arial" w:eastAsia="Arial" w:hAnsi="Arial" w:cs="Arial"/>
          <w:sz w:val="24"/>
          <w:szCs w:val="24"/>
        </w:rPr>
        <w:t xml:space="preserve"> in a location </w:t>
      </w:r>
      <w:r w:rsidR="00725D61" w:rsidRPr="72AF3B6B">
        <w:rPr>
          <w:rFonts w:ascii="Arial" w:eastAsia="Arial" w:hAnsi="Arial" w:cs="Arial"/>
          <w:sz w:val="24"/>
          <w:szCs w:val="24"/>
        </w:rPr>
        <w:t>affected by an emergency</w:t>
      </w:r>
      <w:r w:rsidR="007509F0" w:rsidRPr="72AF3B6B">
        <w:rPr>
          <w:rFonts w:ascii="Arial" w:eastAsia="Arial" w:hAnsi="Arial" w:cs="Arial"/>
          <w:sz w:val="24"/>
          <w:szCs w:val="24"/>
        </w:rPr>
        <w:t xml:space="preserve"> </w:t>
      </w:r>
      <w:r w:rsidR="00581690" w:rsidRPr="72AF3B6B">
        <w:rPr>
          <w:rFonts w:ascii="Arial" w:eastAsia="Arial" w:hAnsi="Arial" w:cs="Arial"/>
          <w:sz w:val="24"/>
          <w:szCs w:val="24"/>
        </w:rPr>
        <w:t>or disaster.</w:t>
      </w:r>
      <w:r w:rsidR="000729C8" w:rsidRPr="72AF3B6B">
        <w:rPr>
          <w:rStyle w:val="FootnoteReference"/>
          <w:rFonts w:ascii="Arial" w:eastAsia="Arial" w:hAnsi="Arial" w:cs="Arial"/>
          <w:sz w:val="24"/>
          <w:szCs w:val="24"/>
        </w:rPr>
        <w:footnoteReference w:id="7"/>
      </w:r>
      <w:r w:rsidR="00581690" w:rsidRPr="72AF3B6B">
        <w:rPr>
          <w:rFonts w:ascii="Arial" w:eastAsia="Arial" w:hAnsi="Arial" w:cs="Arial"/>
          <w:sz w:val="24"/>
          <w:szCs w:val="24"/>
        </w:rPr>
        <w:t xml:space="preserve"> </w:t>
      </w:r>
    </w:p>
    <w:p w14:paraId="44DDAF15" w14:textId="77777777" w:rsidR="00AD314B" w:rsidRPr="00175D75" w:rsidRDefault="00AD314B" w:rsidP="72AF3B6B">
      <w:pPr>
        <w:spacing w:after="0" w:line="240" w:lineRule="auto"/>
        <w:rPr>
          <w:rFonts w:ascii="Arial" w:eastAsia="Arial" w:hAnsi="Arial" w:cs="Arial"/>
          <w:sz w:val="24"/>
          <w:szCs w:val="24"/>
        </w:rPr>
      </w:pPr>
    </w:p>
    <w:p w14:paraId="60574CCD" w14:textId="07929AF0" w:rsidR="00054184" w:rsidRDefault="00054184" w:rsidP="72AF3B6B">
      <w:pPr>
        <w:pStyle w:val="ListParagraph"/>
        <w:numPr>
          <w:ilvl w:val="0"/>
          <w:numId w:val="35"/>
        </w:numPr>
        <w:spacing w:after="0" w:line="240" w:lineRule="auto"/>
        <w:rPr>
          <w:rFonts w:ascii="Arial" w:eastAsia="Arial" w:hAnsi="Arial" w:cs="Arial"/>
          <w:b/>
          <w:bCs/>
        </w:rPr>
      </w:pPr>
      <w:r w:rsidRPr="72AF3B6B">
        <w:rPr>
          <w:rFonts w:ascii="Arial" w:eastAsia="Arial" w:hAnsi="Arial" w:cs="Arial"/>
          <w:b/>
          <w:bCs/>
        </w:rPr>
        <w:t xml:space="preserve">SEP for Health Plan or Employer Misrepresentation or Providing Incorrect Information </w:t>
      </w:r>
    </w:p>
    <w:p w14:paraId="1E4EA8A7" w14:textId="77777777" w:rsidR="00AD314B" w:rsidRPr="00175D75" w:rsidRDefault="00AD314B" w:rsidP="72AF3B6B">
      <w:pPr>
        <w:pStyle w:val="ListParagraph"/>
        <w:spacing w:after="0" w:line="240" w:lineRule="auto"/>
        <w:rPr>
          <w:rFonts w:ascii="Arial" w:eastAsia="Arial" w:hAnsi="Arial" w:cs="Arial"/>
          <w:b/>
          <w:bCs/>
        </w:rPr>
      </w:pPr>
    </w:p>
    <w:p w14:paraId="265C379F" w14:textId="4AA8E2BD" w:rsidR="006E0E8C" w:rsidRDefault="00182230" w:rsidP="72AF3B6B">
      <w:pPr>
        <w:spacing w:after="0" w:line="240" w:lineRule="auto"/>
        <w:rPr>
          <w:rFonts w:ascii="Arial" w:eastAsia="Arial" w:hAnsi="Arial" w:cs="Arial"/>
          <w:b/>
          <w:bCs/>
          <w:sz w:val="24"/>
          <w:szCs w:val="24"/>
        </w:rPr>
      </w:pPr>
      <w:r w:rsidRPr="72AF3B6B">
        <w:rPr>
          <w:rFonts w:ascii="Arial" w:eastAsia="Arial" w:hAnsi="Arial" w:cs="Arial"/>
          <w:sz w:val="24"/>
          <w:szCs w:val="24"/>
        </w:rPr>
        <w:t>We support the establishment of an SEP for individuals whose “</w:t>
      </w:r>
      <w:r w:rsidR="0003441D" w:rsidRPr="72AF3B6B">
        <w:rPr>
          <w:rFonts w:ascii="Arial" w:eastAsia="Arial" w:hAnsi="Arial" w:cs="Arial"/>
          <w:sz w:val="24"/>
          <w:szCs w:val="24"/>
        </w:rPr>
        <w:t>non-enrollment in premium Part A or Part B is unintentional, inadvertent, or erroneous and results from material misrepresentation or reliance on incorrect information provided by the individual's employer or GHP, or any person authorized to act on behalf of the employer or GHP.</w:t>
      </w:r>
      <w:r w:rsidRPr="72AF3B6B">
        <w:rPr>
          <w:rFonts w:ascii="Arial" w:eastAsia="Arial" w:hAnsi="Arial" w:cs="Arial"/>
          <w:sz w:val="24"/>
          <w:szCs w:val="24"/>
        </w:rPr>
        <w:t>”</w:t>
      </w:r>
      <w:r w:rsidR="000E35DF" w:rsidRPr="72AF3B6B">
        <w:rPr>
          <w:rStyle w:val="FootnoteReference"/>
          <w:rFonts w:ascii="Arial" w:eastAsia="Arial" w:hAnsi="Arial" w:cs="Arial"/>
          <w:sz w:val="24"/>
          <w:szCs w:val="24"/>
        </w:rPr>
        <w:footnoteReference w:id="8"/>
      </w:r>
      <w:r w:rsidRPr="72AF3B6B">
        <w:rPr>
          <w:rFonts w:ascii="Arial" w:eastAsia="Arial" w:hAnsi="Arial" w:cs="Arial"/>
          <w:sz w:val="24"/>
          <w:szCs w:val="24"/>
        </w:rPr>
        <w:t xml:space="preserve"> </w:t>
      </w:r>
      <w:r w:rsidR="006E0E8C" w:rsidRPr="72AF3B6B">
        <w:rPr>
          <w:rFonts w:ascii="Arial" w:eastAsia="Arial" w:hAnsi="Arial" w:cs="Arial"/>
          <w:b/>
          <w:bCs/>
          <w:sz w:val="24"/>
          <w:szCs w:val="24"/>
          <w:highlight w:val="yellow"/>
        </w:rPr>
        <w:t>[</w:t>
      </w:r>
      <w:r w:rsidR="00AD496F" w:rsidRPr="72AF3B6B">
        <w:rPr>
          <w:rFonts w:ascii="Arial" w:eastAsia="Arial" w:hAnsi="Arial" w:cs="Arial"/>
          <w:b/>
          <w:bCs/>
          <w:sz w:val="24"/>
          <w:szCs w:val="24"/>
          <w:highlight w:val="yellow"/>
        </w:rPr>
        <w:t xml:space="preserve">Explain </w:t>
      </w:r>
      <w:r w:rsidR="00D83D3E" w:rsidRPr="72AF3B6B">
        <w:rPr>
          <w:rFonts w:ascii="Arial" w:eastAsia="Arial" w:hAnsi="Arial" w:cs="Arial"/>
          <w:b/>
          <w:bCs/>
          <w:sz w:val="24"/>
          <w:szCs w:val="24"/>
          <w:highlight w:val="yellow"/>
        </w:rPr>
        <w:t>any</w:t>
      </w:r>
      <w:r w:rsidR="00AD496F" w:rsidRPr="72AF3B6B">
        <w:rPr>
          <w:rFonts w:ascii="Arial" w:eastAsia="Arial" w:hAnsi="Arial" w:cs="Arial"/>
          <w:b/>
          <w:bCs/>
          <w:sz w:val="24"/>
          <w:szCs w:val="24"/>
          <w:highlight w:val="yellow"/>
        </w:rPr>
        <w:t xml:space="preserve"> interactions</w:t>
      </w:r>
      <w:r w:rsidR="006E0E8C" w:rsidRPr="72AF3B6B">
        <w:rPr>
          <w:rFonts w:ascii="Arial" w:eastAsia="Arial" w:hAnsi="Arial" w:cs="Arial"/>
          <w:b/>
          <w:bCs/>
          <w:sz w:val="24"/>
          <w:szCs w:val="24"/>
          <w:highlight w:val="yellow"/>
        </w:rPr>
        <w:t xml:space="preserve"> </w:t>
      </w:r>
      <w:r w:rsidR="00D83D3E" w:rsidRPr="72AF3B6B">
        <w:rPr>
          <w:rFonts w:ascii="Arial" w:eastAsia="Arial" w:hAnsi="Arial" w:cs="Arial"/>
          <w:b/>
          <w:bCs/>
          <w:sz w:val="24"/>
          <w:szCs w:val="24"/>
          <w:highlight w:val="yellow"/>
        </w:rPr>
        <w:t xml:space="preserve">you have </w:t>
      </w:r>
      <w:r w:rsidR="006E0E8C" w:rsidRPr="72AF3B6B">
        <w:rPr>
          <w:rFonts w:ascii="Arial" w:eastAsia="Arial" w:hAnsi="Arial" w:cs="Arial"/>
          <w:b/>
          <w:bCs/>
          <w:sz w:val="24"/>
          <w:szCs w:val="24"/>
          <w:highlight w:val="yellow"/>
        </w:rPr>
        <w:t>with this scenario. For example</w:t>
      </w:r>
      <w:r w:rsidR="00AD496F" w:rsidRPr="72AF3B6B">
        <w:rPr>
          <w:rFonts w:ascii="Arial" w:eastAsia="Arial" w:hAnsi="Arial" w:cs="Arial"/>
          <w:b/>
          <w:bCs/>
          <w:sz w:val="24"/>
          <w:szCs w:val="24"/>
          <w:highlight w:val="yellow"/>
        </w:rPr>
        <w:t>,</w:t>
      </w:r>
      <w:r w:rsidR="006E0E8C" w:rsidRPr="72AF3B6B">
        <w:rPr>
          <w:rFonts w:ascii="Arial" w:eastAsia="Arial" w:hAnsi="Arial" w:cs="Arial"/>
          <w:b/>
          <w:bCs/>
          <w:sz w:val="24"/>
          <w:szCs w:val="24"/>
          <w:highlight w:val="yellow"/>
        </w:rPr>
        <w:t xml:space="preserve"> individuals who </w:t>
      </w:r>
      <w:r w:rsidRPr="72AF3B6B">
        <w:rPr>
          <w:rFonts w:ascii="Arial" w:eastAsia="Arial" w:hAnsi="Arial" w:cs="Arial"/>
          <w:b/>
          <w:bCs/>
          <w:sz w:val="24"/>
          <w:szCs w:val="24"/>
          <w:highlight w:val="yellow"/>
        </w:rPr>
        <w:t xml:space="preserve">relied on </w:t>
      </w:r>
      <w:r w:rsidR="002E45A3" w:rsidRPr="72AF3B6B">
        <w:rPr>
          <w:rFonts w:ascii="Arial" w:eastAsia="Arial" w:hAnsi="Arial" w:cs="Arial"/>
          <w:b/>
          <w:bCs/>
          <w:sz w:val="24"/>
          <w:szCs w:val="24"/>
          <w:highlight w:val="yellow"/>
        </w:rPr>
        <w:t xml:space="preserve">employer </w:t>
      </w:r>
      <w:r w:rsidR="00AD496F" w:rsidRPr="72AF3B6B">
        <w:rPr>
          <w:rFonts w:ascii="Arial" w:eastAsia="Arial" w:hAnsi="Arial" w:cs="Arial"/>
          <w:b/>
          <w:bCs/>
          <w:sz w:val="24"/>
          <w:szCs w:val="24"/>
          <w:highlight w:val="yellow"/>
        </w:rPr>
        <w:t xml:space="preserve">or other </w:t>
      </w:r>
      <w:r w:rsidR="002E45A3" w:rsidRPr="72AF3B6B">
        <w:rPr>
          <w:rFonts w:ascii="Arial" w:eastAsia="Arial" w:hAnsi="Arial" w:cs="Arial"/>
          <w:b/>
          <w:bCs/>
          <w:sz w:val="24"/>
          <w:szCs w:val="24"/>
          <w:highlight w:val="yellow"/>
        </w:rPr>
        <w:t xml:space="preserve">advice </w:t>
      </w:r>
      <w:r w:rsidRPr="72AF3B6B">
        <w:rPr>
          <w:rFonts w:ascii="Arial" w:eastAsia="Arial" w:hAnsi="Arial" w:cs="Arial"/>
          <w:b/>
          <w:bCs/>
          <w:sz w:val="24"/>
          <w:szCs w:val="24"/>
          <w:highlight w:val="yellow"/>
        </w:rPr>
        <w:t>to their detriment</w:t>
      </w:r>
      <w:r w:rsidR="006E0E8C" w:rsidRPr="72AF3B6B">
        <w:rPr>
          <w:rFonts w:ascii="Arial" w:eastAsia="Arial" w:hAnsi="Arial" w:cs="Arial"/>
          <w:b/>
          <w:bCs/>
          <w:sz w:val="24"/>
          <w:szCs w:val="24"/>
          <w:highlight w:val="yellow"/>
        </w:rPr>
        <w:t>.]</w:t>
      </w:r>
    </w:p>
    <w:p w14:paraId="4C0F3EDB" w14:textId="77777777" w:rsidR="00AD314B" w:rsidRPr="00C90479" w:rsidRDefault="00AD314B" w:rsidP="72AF3B6B">
      <w:pPr>
        <w:spacing w:after="0" w:line="240" w:lineRule="auto"/>
        <w:rPr>
          <w:rFonts w:ascii="Arial" w:eastAsia="Arial" w:hAnsi="Arial" w:cs="Arial"/>
          <w:sz w:val="24"/>
          <w:szCs w:val="24"/>
        </w:rPr>
      </w:pPr>
    </w:p>
    <w:p w14:paraId="443C4391" w14:textId="10FFA283" w:rsidR="00AD49FB" w:rsidRDefault="00173D5E"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We strongly encourage CMS to revisit </w:t>
      </w:r>
      <w:r w:rsidR="00AD49FB" w:rsidRPr="72AF3B6B">
        <w:rPr>
          <w:rFonts w:ascii="Arial" w:eastAsia="Arial" w:hAnsi="Arial" w:cs="Arial"/>
          <w:sz w:val="24"/>
          <w:szCs w:val="24"/>
        </w:rPr>
        <w:t>th</w:t>
      </w:r>
      <w:r w:rsidR="00AD314B" w:rsidRPr="72AF3B6B">
        <w:rPr>
          <w:rFonts w:ascii="Arial" w:eastAsia="Arial" w:hAnsi="Arial" w:cs="Arial"/>
          <w:sz w:val="24"/>
          <w:szCs w:val="24"/>
        </w:rPr>
        <w:t>e following</w:t>
      </w:r>
      <w:r w:rsidR="00AD49FB" w:rsidRPr="72AF3B6B">
        <w:rPr>
          <w:rFonts w:ascii="Arial" w:eastAsia="Arial" w:hAnsi="Arial" w:cs="Arial"/>
          <w:sz w:val="24"/>
          <w:szCs w:val="24"/>
        </w:rPr>
        <w:t xml:space="preserve"> aspects of this SEP, however, to ensure</w:t>
      </w:r>
      <w:r w:rsidR="006E0E8C" w:rsidRPr="72AF3B6B">
        <w:rPr>
          <w:rFonts w:ascii="Arial" w:eastAsia="Arial" w:hAnsi="Arial" w:cs="Arial"/>
          <w:sz w:val="24"/>
          <w:szCs w:val="24"/>
        </w:rPr>
        <w:t xml:space="preserve"> </w:t>
      </w:r>
      <w:r w:rsidR="00AD49FB" w:rsidRPr="72AF3B6B">
        <w:rPr>
          <w:rFonts w:ascii="Arial" w:eastAsia="Arial" w:hAnsi="Arial" w:cs="Arial"/>
          <w:sz w:val="24"/>
          <w:szCs w:val="24"/>
        </w:rPr>
        <w:t xml:space="preserve">it </w:t>
      </w:r>
      <w:r w:rsidR="006E0E8C" w:rsidRPr="72AF3B6B">
        <w:rPr>
          <w:rFonts w:ascii="Arial" w:eastAsia="Arial" w:hAnsi="Arial" w:cs="Arial"/>
          <w:sz w:val="24"/>
          <w:szCs w:val="24"/>
        </w:rPr>
        <w:t xml:space="preserve">best </w:t>
      </w:r>
      <w:r w:rsidR="00AD49FB" w:rsidRPr="72AF3B6B">
        <w:rPr>
          <w:rFonts w:ascii="Arial" w:eastAsia="Arial" w:hAnsi="Arial" w:cs="Arial"/>
          <w:sz w:val="24"/>
          <w:szCs w:val="24"/>
        </w:rPr>
        <w:t xml:space="preserve">meets </w:t>
      </w:r>
      <w:r w:rsidR="006E0E8C" w:rsidRPr="72AF3B6B">
        <w:rPr>
          <w:rFonts w:ascii="Arial" w:eastAsia="Arial" w:hAnsi="Arial" w:cs="Arial"/>
          <w:sz w:val="24"/>
          <w:szCs w:val="24"/>
        </w:rPr>
        <w:t>beneficiary needs</w:t>
      </w:r>
      <w:r w:rsidR="00D83D3E" w:rsidRPr="72AF3B6B">
        <w:rPr>
          <w:rFonts w:ascii="Arial" w:eastAsia="Arial" w:hAnsi="Arial" w:cs="Arial"/>
          <w:sz w:val="24"/>
          <w:szCs w:val="24"/>
        </w:rPr>
        <w:t>:</w:t>
      </w:r>
    </w:p>
    <w:p w14:paraId="7E513686" w14:textId="77777777" w:rsidR="00AD314B" w:rsidRPr="00175D75" w:rsidRDefault="00AD314B" w:rsidP="72AF3B6B">
      <w:pPr>
        <w:spacing w:after="0" w:line="240" w:lineRule="auto"/>
        <w:rPr>
          <w:rFonts w:ascii="Arial" w:eastAsia="Arial" w:hAnsi="Arial" w:cs="Arial"/>
          <w:sz w:val="24"/>
          <w:szCs w:val="24"/>
        </w:rPr>
      </w:pPr>
    </w:p>
    <w:p w14:paraId="445EED81" w14:textId="72BFC565" w:rsidR="00D83D3E" w:rsidRPr="00175D75" w:rsidRDefault="00D83D3E" w:rsidP="72AF3B6B">
      <w:pPr>
        <w:pStyle w:val="ListParagraph"/>
        <w:numPr>
          <w:ilvl w:val="0"/>
          <w:numId w:val="36"/>
        </w:numPr>
        <w:spacing w:after="0" w:line="240" w:lineRule="auto"/>
        <w:rPr>
          <w:rFonts w:ascii="Arial" w:eastAsia="Arial" w:hAnsi="Arial" w:cs="Arial"/>
        </w:rPr>
      </w:pPr>
      <w:r w:rsidRPr="72AF3B6B">
        <w:rPr>
          <w:rFonts w:ascii="Arial" w:eastAsia="Arial" w:hAnsi="Arial" w:cs="Arial"/>
          <w:i/>
          <w:iCs/>
        </w:rPr>
        <w:t>Expand the List of Sources</w:t>
      </w:r>
      <w:r w:rsidRPr="72AF3B6B">
        <w:rPr>
          <w:rFonts w:ascii="Arial" w:eastAsia="Arial" w:hAnsi="Arial" w:cs="Arial"/>
        </w:rPr>
        <w:t>—</w:t>
      </w:r>
      <w:r w:rsidR="00BA55D6" w:rsidRPr="72AF3B6B">
        <w:rPr>
          <w:rFonts w:ascii="Arial" w:eastAsia="Arial" w:hAnsi="Arial" w:cs="Arial"/>
        </w:rPr>
        <w:t xml:space="preserve">First, </w:t>
      </w:r>
      <w:r w:rsidR="000C1880" w:rsidRPr="72AF3B6B">
        <w:rPr>
          <w:rFonts w:ascii="Arial" w:eastAsia="Arial" w:hAnsi="Arial" w:cs="Arial"/>
        </w:rPr>
        <w:t xml:space="preserve">we urge </w:t>
      </w:r>
      <w:r w:rsidR="00BA55D6" w:rsidRPr="72AF3B6B">
        <w:rPr>
          <w:rFonts w:ascii="Arial" w:eastAsia="Arial" w:hAnsi="Arial" w:cs="Arial"/>
        </w:rPr>
        <w:t>CMS</w:t>
      </w:r>
      <w:r w:rsidR="00987213" w:rsidRPr="72AF3B6B">
        <w:rPr>
          <w:rFonts w:ascii="Arial" w:eastAsia="Arial" w:hAnsi="Arial" w:cs="Arial"/>
        </w:rPr>
        <w:t xml:space="preserve"> </w:t>
      </w:r>
      <w:r w:rsidR="000C1880" w:rsidRPr="72AF3B6B">
        <w:rPr>
          <w:rFonts w:ascii="Arial" w:eastAsia="Arial" w:hAnsi="Arial" w:cs="Arial"/>
        </w:rPr>
        <w:t xml:space="preserve">to </w:t>
      </w:r>
      <w:r w:rsidR="00BA55D6" w:rsidRPr="72AF3B6B">
        <w:rPr>
          <w:rFonts w:ascii="Arial" w:eastAsia="Arial" w:hAnsi="Arial" w:cs="Arial"/>
        </w:rPr>
        <w:t>expand the sources of misinformation</w:t>
      </w:r>
      <w:r w:rsidR="00D75ECA" w:rsidRPr="72AF3B6B">
        <w:rPr>
          <w:rFonts w:ascii="Arial" w:eastAsia="Arial" w:hAnsi="Arial" w:cs="Arial"/>
        </w:rPr>
        <w:t xml:space="preserve"> that give rise to the SEP to include non-employer </w:t>
      </w:r>
      <w:r w:rsidR="009D6BB1" w:rsidRPr="72AF3B6B">
        <w:rPr>
          <w:rFonts w:ascii="Arial" w:eastAsia="Arial" w:hAnsi="Arial" w:cs="Arial"/>
        </w:rPr>
        <w:t xml:space="preserve">insurance sources, </w:t>
      </w:r>
      <w:r w:rsidR="007D0629" w:rsidRPr="72AF3B6B">
        <w:rPr>
          <w:rFonts w:ascii="Arial" w:eastAsia="Arial" w:hAnsi="Arial" w:cs="Arial"/>
        </w:rPr>
        <w:t xml:space="preserve">such as </w:t>
      </w:r>
      <w:r w:rsidR="009D6BB1" w:rsidRPr="72AF3B6B">
        <w:rPr>
          <w:rFonts w:ascii="Arial" w:eastAsia="Arial" w:hAnsi="Arial" w:cs="Arial"/>
        </w:rPr>
        <w:t>insurance agents</w:t>
      </w:r>
      <w:r w:rsidR="0066041B" w:rsidRPr="72AF3B6B">
        <w:rPr>
          <w:rFonts w:ascii="Arial" w:eastAsia="Arial" w:hAnsi="Arial" w:cs="Arial"/>
        </w:rPr>
        <w:t xml:space="preserve"> and individual policy sellers, as well as non-federal government entities and agents, including </w:t>
      </w:r>
      <w:r w:rsidR="001E1101" w:rsidRPr="72AF3B6B">
        <w:rPr>
          <w:rFonts w:ascii="Arial" w:eastAsia="Arial" w:hAnsi="Arial" w:cs="Arial"/>
        </w:rPr>
        <w:t xml:space="preserve">Medicaid, </w:t>
      </w:r>
      <w:r w:rsidR="001417CD" w:rsidRPr="72AF3B6B">
        <w:rPr>
          <w:rFonts w:ascii="Arial" w:eastAsia="Arial" w:hAnsi="Arial" w:cs="Arial"/>
        </w:rPr>
        <w:t>the Marketplace</w:t>
      </w:r>
      <w:r w:rsidR="0012659D" w:rsidRPr="72AF3B6B">
        <w:rPr>
          <w:rFonts w:ascii="Arial" w:eastAsia="Arial" w:hAnsi="Arial" w:cs="Arial"/>
        </w:rPr>
        <w:t>,</w:t>
      </w:r>
      <w:r w:rsidR="001417CD" w:rsidRPr="72AF3B6B">
        <w:rPr>
          <w:rFonts w:ascii="Arial" w:eastAsia="Arial" w:hAnsi="Arial" w:cs="Arial"/>
        </w:rPr>
        <w:t xml:space="preserve"> and </w:t>
      </w:r>
      <w:r w:rsidR="00CB73C4" w:rsidRPr="72AF3B6B">
        <w:rPr>
          <w:rFonts w:ascii="Arial" w:eastAsia="Arial" w:hAnsi="Arial" w:cs="Arial"/>
        </w:rPr>
        <w:t>State Departments of Insurance or similar. I</w:t>
      </w:r>
      <w:r w:rsidR="00564A2F" w:rsidRPr="72AF3B6B">
        <w:rPr>
          <w:rFonts w:ascii="Arial" w:eastAsia="Arial" w:hAnsi="Arial" w:cs="Arial"/>
        </w:rPr>
        <w:t xml:space="preserve">t is not necessary to artificially circumscribe the </w:t>
      </w:r>
      <w:r w:rsidR="00934537" w:rsidRPr="72AF3B6B">
        <w:rPr>
          <w:rFonts w:ascii="Arial" w:eastAsia="Arial" w:hAnsi="Arial" w:cs="Arial"/>
        </w:rPr>
        <w:t xml:space="preserve">sources of misinformation or incorrect information. </w:t>
      </w:r>
      <w:r w:rsidR="00173765" w:rsidRPr="72AF3B6B">
        <w:rPr>
          <w:rFonts w:ascii="Arial" w:eastAsia="Arial" w:hAnsi="Arial" w:cs="Arial"/>
          <w:b/>
          <w:bCs/>
          <w:highlight w:val="yellow"/>
        </w:rPr>
        <w:t>[</w:t>
      </w:r>
      <w:r w:rsidR="00AD496F" w:rsidRPr="72AF3B6B">
        <w:rPr>
          <w:rFonts w:ascii="Arial" w:eastAsia="Arial" w:hAnsi="Arial" w:cs="Arial"/>
          <w:b/>
          <w:bCs/>
          <w:highlight w:val="yellow"/>
        </w:rPr>
        <w:t xml:space="preserve">Include </w:t>
      </w:r>
      <w:r w:rsidR="00173765" w:rsidRPr="72AF3B6B">
        <w:rPr>
          <w:rFonts w:ascii="Arial" w:eastAsia="Arial" w:hAnsi="Arial" w:cs="Arial"/>
          <w:b/>
          <w:bCs/>
          <w:highlight w:val="yellow"/>
        </w:rPr>
        <w:t>any relevant examples]</w:t>
      </w:r>
    </w:p>
    <w:p w14:paraId="530EE82F" w14:textId="77777777" w:rsidR="00DC76C6" w:rsidRPr="00175D75" w:rsidRDefault="00DC76C6" w:rsidP="72AF3B6B">
      <w:pPr>
        <w:pStyle w:val="ListParagraph"/>
        <w:spacing w:after="0" w:line="240" w:lineRule="auto"/>
        <w:rPr>
          <w:rFonts w:ascii="Arial" w:eastAsia="Arial" w:hAnsi="Arial" w:cs="Arial"/>
        </w:rPr>
      </w:pPr>
    </w:p>
    <w:p w14:paraId="73A3178B" w14:textId="0D8B3538" w:rsidR="004F1635" w:rsidRPr="00175D75" w:rsidRDefault="00D83D3E" w:rsidP="72AF3B6B">
      <w:pPr>
        <w:pStyle w:val="ListParagraph"/>
        <w:numPr>
          <w:ilvl w:val="0"/>
          <w:numId w:val="36"/>
        </w:numPr>
        <w:spacing w:after="0" w:line="240" w:lineRule="auto"/>
        <w:rPr>
          <w:rFonts w:ascii="Arial" w:eastAsia="Arial" w:hAnsi="Arial" w:cs="Arial"/>
        </w:rPr>
      </w:pPr>
      <w:r w:rsidRPr="72AF3B6B">
        <w:rPr>
          <w:rFonts w:ascii="Arial" w:eastAsia="Arial" w:hAnsi="Arial" w:cs="Arial"/>
          <w:i/>
          <w:iCs/>
        </w:rPr>
        <w:t>Accept Additional Types of Evidence</w:t>
      </w:r>
      <w:r w:rsidRPr="72AF3B6B">
        <w:rPr>
          <w:rFonts w:ascii="Arial" w:eastAsia="Arial" w:hAnsi="Arial" w:cs="Arial"/>
        </w:rPr>
        <w:t>—</w:t>
      </w:r>
      <w:r w:rsidR="00934537" w:rsidRPr="72AF3B6B">
        <w:rPr>
          <w:rFonts w:ascii="Arial" w:eastAsia="Arial" w:hAnsi="Arial" w:cs="Arial"/>
        </w:rPr>
        <w:t xml:space="preserve">Second, </w:t>
      </w:r>
      <w:r w:rsidR="002959CA" w:rsidRPr="72AF3B6B">
        <w:rPr>
          <w:rFonts w:ascii="Arial" w:eastAsia="Arial" w:hAnsi="Arial" w:cs="Arial"/>
        </w:rPr>
        <w:t xml:space="preserve">we ask that CMS more closely align the </w:t>
      </w:r>
      <w:r w:rsidR="00473BA1" w:rsidRPr="72AF3B6B">
        <w:rPr>
          <w:rFonts w:ascii="Arial" w:eastAsia="Arial" w:hAnsi="Arial" w:cs="Arial"/>
        </w:rPr>
        <w:t xml:space="preserve">proposed </w:t>
      </w:r>
      <w:r w:rsidR="00F96EE6" w:rsidRPr="72AF3B6B">
        <w:rPr>
          <w:rFonts w:ascii="Arial" w:eastAsia="Arial" w:hAnsi="Arial" w:cs="Arial"/>
        </w:rPr>
        <w:t>evidentiary standard</w:t>
      </w:r>
      <w:r w:rsidR="002959CA" w:rsidRPr="72AF3B6B">
        <w:rPr>
          <w:rFonts w:ascii="Arial" w:eastAsia="Arial" w:hAnsi="Arial" w:cs="Arial"/>
        </w:rPr>
        <w:t xml:space="preserve"> with </w:t>
      </w:r>
      <w:r w:rsidR="00C10BEF" w:rsidRPr="72AF3B6B">
        <w:rPr>
          <w:rFonts w:ascii="Arial" w:eastAsia="Arial" w:hAnsi="Arial" w:cs="Arial"/>
        </w:rPr>
        <w:t xml:space="preserve">the beneficiary </w:t>
      </w:r>
      <w:r w:rsidR="002959CA" w:rsidRPr="72AF3B6B">
        <w:rPr>
          <w:rFonts w:ascii="Arial" w:eastAsia="Arial" w:hAnsi="Arial" w:cs="Arial"/>
        </w:rPr>
        <w:t xml:space="preserve">experience. </w:t>
      </w:r>
      <w:r w:rsidR="00C10BEF" w:rsidRPr="72AF3B6B">
        <w:rPr>
          <w:rFonts w:ascii="Arial" w:eastAsia="Arial" w:hAnsi="Arial" w:cs="Arial"/>
        </w:rPr>
        <w:t>In practice, t</w:t>
      </w:r>
      <w:r w:rsidR="002959CA" w:rsidRPr="72AF3B6B">
        <w:rPr>
          <w:rFonts w:ascii="Arial" w:eastAsia="Arial" w:hAnsi="Arial" w:cs="Arial"/>
        </w:rPr>
        <w:t xml:space="preserve">he </w:t>
      </w:r>
      <w:r w:rsidR="002B66B0" w:rsidRPr="72AF3B6B">
        <w:rPr>
          <w:rFonts w:ascii="Arial" w:eastAsia="Arial" w:hAnsi="Arial" w:cs="Arial"/>
        </w:rPr>
        <w:t xml:space="preserve">type of misinformation </w:t>
      </w:r>
      <w:r w:rsidR="00C10BEF" w:rsidRPr="72AF3B6B">
        <w:rPr>
          <w:rFonts w:ascii="Arial" w:eastAsia="Arial" w:hAnsi="Arial" w:cs="Arial"/>
        </w:rPr>
        <w:t>targeted by this SEP</w:t>
      </w:r>
      <w:r w:rsidR="002B66B0" w:rsidRPr="72AF3B6B">
        <w:rPr>
          <w:rFonts w:ascii="Arial" w:eastAsia="Arial" w:hAnsi="Arial" w:cs="Arial"/>
        </w:rPr>
        <w:t xml:space="preserve"> </w:t>
      </w:r>
      <w:r w:rsidR="002959CA" w:rsidRPr="72AF3B6B">
        <w:rPr>
          <w:rFonts w:ascii="Arial" w:eastAsia="Arial" w:hAnsi="Arial" w:cs="Arial"/>
        </w:rPr>
        <w:t xml:space="preserve">is </w:t>
      </w:r>
      <w:r w:rsidR="002B66B0" w:rsidRPr="72AF3B6B">
        <w:rPr>
          <w:rFonts w:ascii="Arial" w:eastAsia="Arial" w:hAnsi="Arial" w:cs="Arial"/>
        </w:rPr>
        <w:t>almost always verbal</w:t>
      </w:r>
      <w:r w:rsidR="002959CA" w:rsidRPr="72AF3B6B">
        <w:rPr>
          <w:rFonts w:ascii="Arial" w:eastAsia="Arial" w:hAnsi="Arial" w:cs="Arial"/>
        </w:rPr>
        <w:t xml:space="preserve">; letters or other documentary evidence reflecting misinformation are rare or non-existent. </w:t>
      </w:r>
      <w:r w:rsidR="00C10BEF" w:rsidRPr="72AF3B6B">
        <w:rPr>
          <w:rFonts w:ascii="Arial" w:eastAsia="Arial" w:hAnsi="Arial" w:cs="Arial"/>
        </w:rPr>
        <w:t xml:space="preserve">It </w:t>
      </w:r>
      <w:r w:rsidR="002B66B0" w:rsidRPr="72AF3B6B">
        <w:rPr>
          <w:rFonts w:ascii="Arial" w:eastAsia="Arial" w:hAnsi="Arial" w:cs="Arial"/>
        </w:rPr>
        <w:t xml:space="preserve">is </w:t>
      </w:r>
      <w:r w:rsidR="00C10BEF" w:rsidRPr="72AF3B6B">
        <w:rPr>
          <w:rFonts w:ascii="Arial" w:eastAsia="Arial" w:hAnsi="Arial" w:cs="Arial"/>
        </w:rPr>
        <w:t xml:space="preserve">also </w:t>
      </w:r>
      <w:r w:rsidR="002B66B0" w:rsidRPr="72AF3B6B">
        <w:rPr>
          <w:rFonts w:ascii="Arial" w:eastAsia="Arial" w:hAnsi="Arial" w:cs="Arial"/>
        </w:rPr>
        <w:t>very unlikely that any of the</w:t>
      </w:r>
      <w:r w:rsidR="00C10BEF" w:rsidRPr="72AF3B6B">
        <w:rPr>
          <w:rFonts w:ascii="Arial" w:eastAsia="Arial" w:hAnsi="Arial" w:cs="Arial"/>
        </w:rPr>
        <w:t xml:space="preserve"> misinforming</w:t>
      </w:r>
      <w:r w:rsidR="002B66B0" w:rsidRPr="72AF3B6B">
        <w:rPr>
          <w:rFonts w:ascii="Arial" w:eastAsia="Arial" w:hAnsi="Arial" w:cs="Arial"/>
        </w:rPr>
        <w:t xml:space="preserve"> parties would readily admit error, particularly in writing</w:t>
      </w:r>
      <w:r w:rsidR="00652EB3" w:rsidRPr="72AF3B6B">
        <w:rPr>
          <w:rFonts w:ascii="Arial" w:eastAsia="Arial" w:hAnsi="Arial" w:cs="Arial"/>
        </w:rPr>
        <w:t xml:space="preserve">, even if the beneficiary </w:t>
      </w:r>
      <w:r w:rsidR="00C32223" w:rsidRPr="72AF3B6B">
        <w:rPr>
          <w:rFonts w:ascii="Arial" w:eastAsia="Arial" w:hAnsi="Arial" w:cs="Arial"/>
        </w:rPr>
        <w:t xml:space="preserve">were to </w:t>
      </w:r>
      <w:r w:rsidR="002A69AD" w:rsidRPr="72AF3B6B">
        <w:rPr>
          <w:rFonts w:ascii="Arial" w:eastAsia="Arial" w:hAnsi="Arial" w:cs="Arial"/>
        </w:rPr>
        <w:t xml:space="preserve">continue to </w:t>
      </w:r>
      <w:r w:rsidR="00652EB3" w:rsidRPr="72AF3B6B">
        <w:rPr>
          <w:rFonts w:ascii="Arial" w:eastAsia="Arial" w:hAnsi="Arial" w:cs="Arial"/>
        </w:rPr>
        <w:t>ha</w:t>
      </w:r>
      <w:r w:rsidR="002A69AD" w:rsidRPr="72AF3B6B">
        <w:rPr>
          <w:rFonts w:ascii="Arial" w:eastAsia="Arial" w:hAnsi="Arial" w:cs="Arial"/>
        </w:rPr>
        <w:t>ve</w:t>
      </w:r>
      <w:r w:rsidR="00652EB3" w:rsidRPr="72AF3B6B">
        <w:rPr>
          <w:rFonts w:ascii="Arial" w:eastAsia="Arial" w:hAnsi="Arial" w:cs="Arial"/>
        </w:rPr>
        <w:t xml:space="preserve"> access to them</w:t>
      </w:r>
      <w:r w:rsidR="0006587D" w:rsidRPr="72AF3B6B">
        <w:rPr>
          <w:rFonts w:ascii="Arial" w:eastAsia="Arial" w:hAnsi="Arial" w:cs="Arial"/>
        </w:rPr>
        <w:t xml:space="preserve"> when applying for the SEP</w:t>
      </w:r>
      <w:r w:rsidR="002B66B0" w:rsidRPr="72AF3B6B">
        <w:rPr>
          <w:rFonts w:ascii="Arial" w:eastAsia="Arial" w:hAnsi="Arial" w:cs="Arial"/>
        </w:rPr>
        <w:t>.</w:t>
      </w:r>
      <w:r w:rsidR="007815F1" w:rsidRPr="72AF3B6B">
        <w:rPr>
          <w:rFonts w:ascii="Arial" w:eastAsia="Arial" w:hAnsi="Arial" w:cs="Arial"/>
        </w:rPr>
        <w:t xml:space="preserve"> </w:t>
      </w:r>
      <w:r w:rsidR="0006587D" w:rsidRPr="72AF3B6B">
        <w:rPr>
          <w:rFonts w:ascii="Arial" w:eastAsia="Arial" w:hAnsi="Arial" w:cs="Arial"/>
        </w:rPr>
        <w:t>Which raises another issue</w:t>
      </w:r>
      <w:r w:rsidR="00C11881" w:rsidRPr="72AF3B6B">
        <w:rPr>
          <w:rFonts w:ascii="Arial" w:eastAsia="Arial" w:hAnsi="Arial" w:cs="Arial"/>
        </w:rPr>
        <w:t>: e</w:t>
      </w:r>
      <w:r w:rsidR="007815F1" w:rsidRPr="72AF3B6B">
        <w:rPr>
          <w:rFonts w:ascii="Arial" w:eastAsia="Arial" w:hAnsi="Arial" w:cs="Arial"/>
        </w:rPr>
        <w:t xml:space="preserve">mployers could be out of business, </w:t>
      </w:r>
      <w:r w:rsidR="00DC76C6" w:rsidRPr="72AF3B6B">
        <w:rPr>
          <w:rFonts w:ascii="Arial" w:eastAsia="Arial" w:hAnsi="Arial" w:cs="Arial"/>
        </w:rPr>
        <w:t>or</w:t>
      </w:r>
      <w:r w:rsidRPr="72AF3B6B">
        <w:rPr>
          <w:rFonts w:ascii="Arial" w:eastAsia="Arial" w:hAnsi="Arial" w:cs="Arial"/>
        </w:rPr>
        <w:t xml:space="preserve"> </w:t>
      </w:r>
      <w:r w:rsidR="00421B71" w:rsidRPr="72AF3B6B">
        <w:rPr>
          <w:rFonts w:ascii="Arial" w:eastAsia="Arial" w:hAnsi="Arial" w:cs="Arial"/>
        </w:rPr>
        <w:t xml:space="preserve">the person who provided the misinformation may no longer </w:t>
      </w:r>
      <w:r w:rsidRPr="72AF3B6B">
        <w:rPr>
          <w:rFonts w:ascii="Arial" w:eastAsia="Arial" w:hAnsi="Arial" w:cs="Arial"/>
        </w:rPr>
        <w:t>be</w:t>
      </w:r>
      <w:r w:rsidR="00DC76C6" w:rsidRPr="72AF3B6B">
        <w:rPr>
          <w:rFonts w:ascii="Arial" w:eastAsia="Arial" w:hAnsi="Arial" w:cs="Arial"/>
        </w:rPr>
        <w:t xml:space="preserve"> present</w:t>
      </w:r>
      <w:r w:rsidRPr="72AF3B6B">
        <w:rPr>
          <w:rFonts w:ascii="Arial" w:eastAsia="Arial" w:hAnsi="Arial" w:cs="Arial"/>
        </w:rPr>
        <w:t xml:space="preserve">. </w:t>
      </w:r>
      <w:r w:rsidR="00DC76C6" w:rsidRPr="72AF3B6B">
        <w:rPr>
          <w:rFonts w:ascii="Arial" w:eastAsia="Arial" w:hAnsi="Arial" w:cs="Arial"/>
          <w:b/>
          <w:bCs/>
          <w:highlight w:val="yellow"/>
        </w:rPr>
        <w:t>[</w:t>
      </w:r>
      <w:r w:rsidR="00AD496F" w:rsidRPr="72AF3B6B">
        <w:rPr>
          <w:rFonts w:ascii="Arial" w:eastAsia="Arial" w:hAnsi="Arial" w:cs="Arial"/>
          <w:b/>
          <w:bCs/>
          <w:highlight w:val="yellow"/>
        </w:rPr>
        <w:t xml:space="preserve">Include </w:t>
      </w:r>
      <w:r w:rsidR="00DC76C6" w:rsidRPr="72AF3B6B">
        <w:rPr>
          <w:rFonts w:ascii="Arial" w:eastAsia="Arial" w:hAnsi="Arial" w:cs="Arial"/>
          <w:b/>
          <w:bCs/>
          <w:highlight w:val="yellow"/>
        </w:rPr>
        <w:t>any relevant examples]</w:t>
      </w:r>
    </w:p>
    <w:p w14:paraId="0EB48F24" w14:textId="77777777" w:rsidR="00DC76C6" w:rsidRPr="00175D75" w:rsidRDefault="00DC76C6" w:rsidP="72AF3B6B">
      <w:pPr>
        <w:pStyle w:val="ListParagraph"/>
        <w:spacing w:after="0" w:line="240" w:lineRule="auto"/>
        <w:rPr>
          <w:rFonts w:ascii="Arial" w:eastAsia="Arial" w:hAnsi="Arial" w:cs="Arial"/>
        </w:rPr>
      </w:pPr>
    </w:p>
    <w:p w14:paraId="4D7698A4" w14:textId="20827E0E" w:rsidR="00934537" w:rsidRPr="00175D75" w:rsidRDefault="006B0B99" w:rsidP="72AF3B6B">
      <w:pPr>
        <w:pStyle w:val="ListParagraph"/>
        <w:spacing w:after="0" w:line="240" w:lineRule="auto"/>
        <w:rPr>
          <w:rFonts w:ascii="Arial" w:eastAsia="Arial" w:hAnsi="Arial" w:cs="Arial"/>
        </w:rPr>
      </w:pPr>
      <w:r w:rsidRPr="72AF3B6B">
        <w:rPr>
          <w:rFonts w:ascii="Arial" w:eastAsia="Arial" w:hAnsi="Arial" w:cs="Arial"/>
        </w:rPr>
        <w:t xml:space="preserve">In situations where documentary evidence of misrepresentation is not </w:t>
      </w:r>
      <w:r w:rsidR="00DC76C6" w:rsidRPr="72AF3B6B">
        <w:rPr>
          <w:rFonts w:ascii="Arial" w:eastAsia="Arial" w:hAnsi="Arial" w:cs="Arial"/>
        </w:rPr>
        <w:t xml:space="preserve">practical or otherwise </w:t>
      </w:r>
      <w:r w:rsidRPr="72AF3B6B">
        <w:rPr>
          <w:rFonts w:ascii="Arial" w:eastAsia="Arial" w:hAnsi="Arial" w:cs="Arial"/>
        </w:rPr>
        <w:t>available</w:t>
      </w:r>
      <w:r w:rsidR="006E3A4C" w:rsidRPr="72AF3B6B">
        <w:rPr>
          <w:rFonts w:ascii="Arial" w:eastAsia="Arial" w:hAnsi="Arial" w:cs="Arial"/>
        </w:rPr>
        <w:t xml:space="preserve">, enrollees should be </w:t>
      </w:r>
      <w:r w:rsidR="00F8120D" w:rsidRPr="72AF3B6B">
        <w:rPr>
          <w:rFonts w:ascii="Arial" w:eastAsia="Arial" w:hAnsi="Arial" w:cs="Arial"/>
        </w:rPr>
        <w:t>permitted</w:t>
      </w:r>
      <w:r w:rsidR="006E3A4C" w:rsidRPr="72AF3B6B">
        <w:rPr>
          <w:rFonts w:ascii="Arial" w:eastAsia="Arial" w:hAnsi="Arial" w:cs="Arial"/>
        </w:rPr>
        <w:t xml:space="preserve"> to show</w:t>
      </w:r>
      <w:r w:rsidR="00362AB0" w:rsidRPr="72AF3B6B">
        <w:rPr>
          <w:rFonts w:ascii="Arial" w:eastAsia="Arial" w:hAnsi="Arial" w:cs="Arial"/>
        </w:rPr>
        <w:t xml:space="preserve"> situation-specific </w:t>
      </w:r>
      <w:r w:rsidR="00362AB0" w:rsidRPr="72AF3B6B">
        <w:rPr>
          <w:rFonts w:ascii="Arial" w:eastAsia="Arial" w:hAnsi="Arial" w:cs="Arial"/>
        </w:rPr>
        <w:lastRenderedPageBreak/>
        <w:t xml:space="preserve">evidence that </w:t>
      </w:r>
      <w:r w:rsidR="007A7E23" w:rsidRPr="72AF3B6B">
        <w:rPr>
          <w:rFonts w:ascii="Arial" w:eastAsia="Arial" w:hAnsi="Arial" w:cs="Arial"/>
        </w:rPr>
        <w:t xml:space="preserve">a </w:t>
      </w:r>
      <w:r w:rsidR="00362AB0" w:rsidRPr="72AF3B6B">
        <w:rPr>
          <w:rFonts w:ascii="Arial" w:eastAsia="Arial" w:hAnsi="Arial" w:cs="Arial"/>
        </w:rPr>
        <w:t>misrepresentation caused their delayed enrollment. F</w:t>
      </w:r>
      <w:r w:rsidR="007F3FC2" w:rsidRPr="72AF3B6B">
        <w:rPr>
          <w:rFonts w:ascii="Arial" w:eastAsia="Arial" w:hAnsi="Arial" w:cs="Arial"/>
        </w:rPr>
        <w:t xml:space="preserve">or example, </w:t>
      </w:r>
      <w:r w:rsidR="00362AB0" w:rsidRPr="72AF3B6B">
        <w:rPr>
          <w:rFonts w:ascii="Arial" w:eastAsia="Arial" w:hAnsi="Arial" w:cs="Arial"/>
        </w:rPr>
        <w:t>they could submit</w:t>
      </w:r>
      <w:r w:rsidR="007F3FC2" w:rsidRPr="72AF3B6B">
        <w:rPr>
          <w:rFonts w:ascii="Arial" w:eastAsia="Arial" w:hAnsi="Arial" w:cs="Arial"/>
        </w:rPr>
        <w:t xml:space="preserve"> their own </w:t>
      </w:r>
      <w:r w:rsidR="006E3A4C" w:rsidRPr="72AF3B6B">
        <w:rPr>
          <w:rFonts w:ascii="Arial" w:eastAsia="Arial" w:hAnsi="Arial" w:cs="Arial"/>
        </w:rPr>
        <w:t>recor</w:t>
      </w:r>
      <w:r w:rsidR="007F3FC2" w:rsidRPr="72AF3B6B">
        <w:rPr>
          <w:rFonts w:ascii="Arial" w:eastAsia="Arial" w:hAnsi="Arial" w:cs="Arial"/>
        </w:rPr>
        <w:t>ds</w:t>
      </w:r>
      <w:r w:rsidR="00AC38ED" w:rsidRPr="72AF3B6B">
        <w:rPr>
          <w:rFonts w:ascii="Arial" w:eastAsia="Arial" w:hAnsi="Arial" w:cs="Arial"/>
        </w:rPr>
        <w:t xml:space="preserve"> or notes of conversations</w:t>
      </w:r>
      <w:r w:rsidR="007F3FC2" w:rsidRPr="72AF3B6B">
        <w:rPr>
          <w:rFonts w:ascii="Arial" w:eastAsia="Arial" w:hAnsi="Arial" w:cs="Arial"/>
        </w:rPr>
        <w:t>, proof of payment of premiums for alternative coverage</w:t>
      </w:r>
      <w:r w:rsidR="00AC38ED" w:rsidRPr="72AF3B6B">
        <w:rPr>
          <w:rFonts w:ascii="Arial" w:eastAsia="Arial" w:hAnsi="Arial" w:cs="Arial"/>
        </w:rPr>
        <w:t xml:space="preserve">, </w:t>
      </w:r>
      <w:r w:rsidR="000B288F" w:rsidRPr="72AF3B6B">
        <w:rPr>
          <w:rFonts w:ascii="Arial" w:eastAsia="Arial" w:hAnsi="Arial" w:cs="Arial"/>
        </w:rPr>
        <w:t>or other</w:t>
      </w:r>
      <w:r w:rsidR="00047653" w:rsidRPr="72AF3B6B">
        <w:rPr>
          <w:rFonts w:ascii="Arial" w:eastAsia="Arial" w:hAnsi="Arial" w:cs="Arial"/>
        </w:rPr>
        <w:t xml:space="preserve"> evidence that demonstrates good faith</w:t>
      </w:r>
      <w:r w:rsidR="000B288F" w:rsidRPr="72AF3B6B">
        <w:rPr>
          <w:rFonts w:ascii="Arial" w:eastAsia="Arial" w:hAnsi="Arial" w:cs="Arial"/>
        </w:rPr>
        <w:t>.</w:t>
      </w:r>
      <w:r w:rsidR="004F1635" w:rsidRPr="72AF3B6B">
        <w:rPr>
          <w:rFonts w:ascii="Arial" w:eastAsia="Arial" w:hAnsi="Arial" w:cs="Arial"/>
        </w:rPr>
        <w:t xml:space="preserve"> </w:t>
      </w:r>
    </w:p>
    <w:p w14:paraId="34702E34" w14:textId="77777777" w:rsidR="00DC76C6" w:rsidRPr="00175D75" w:rsidRDefault="00DC76C6" w:rsidP="72AF3B6B">
      <w:pPr>
        <w:pStyle w:val="ListParagraph"/>
        <w:spacing w:after="0" w:line="240" w:lineRule="auto"/>
        <w:rPr>
          <w:rFonts w:ascii="Arial" w:eastAsia="Arial" w:hAnsi="Arial" w:cs="Arial"/>
        </w:rPr>
      </w:pPr>
    </w:p>
    <w:p w14:paraId="320E124B" w14:textId="3A0A306A" w:rsidR="00173765" w:rsidRDefault="00173765" w:rsidP="72AF3B6B">
      <w:pPr>
        <w:pStyle w:val="ListParagraph"/>
        <w:numPr>
          <w:ilvl w:val="0"/>
          <w:numId w:val="36"/>
        </w:numPr>
        <w:spacing w:after="0" w:line="240" w:lineRule="auto"/>
        <w:rPr>
          <w:rFonts w:ascii="Arial" w:eastAsia="Arial" w:hAnsi="Arial" w:cs="Arial"/>
        </w:rPr>
      </w:pPr>
      <w:r w:rsidRPr="72AF3B6B">
        <w:rPr>
          <w:rFonts w:ascii="Arial" w:eastAsia="Arial" w:hAnsi="Arial" w:cs="Arial"/>
          <w:i/>
          <w:iCs/>
        </w:rPr>
        <w:t>Consider Omissions Misinformation</w:t>
      </w:r>
      <w:r w:rsidRPr="72AF3B6B">
        <w:rPr>
          <w:rFonts w:ascii="Arial" w:eastAsia="Arial" w:hAnsi="Arial" w:cs="Arial"/>
        </w:rPr>
        <w:t>—</w:t>
      </w:r>
      <w:r w:rsidR="000B288F" w:rsidRPr="72AF3B6B">
        <w:rPr>
          <w:rFonts w:ascii="Arial" w:eastAsia="Arial" w:hAnsi="Arial" w:cs="Arial"/>
        </w:rPr>
        <w:t xml:space="preserve">Third, </w:t>
      </w:r>
      <w:r w:rsidR="00297EE5" w:rsidRPr="72AF3B6B">
        <w:rPr>
          <w:rFonts w:ascii="Arial" w:eastAsia="Arial" w:hAnsi="Arial" w:cs="Arial"/>
        </w:rPr>
        <w:t xml:space="preserve">CMS should </w:t>
      </w:r>
      <w:r w:rsidR="0023673D" w:rsidRPr="72AF3B6B">
        <w:rPr>
          <w:rFonts w:ascii="Arial" w:eastAsia="Arial" w:hAnsi="Arial" w:cs="Arial"/>
        </w:rPr>
        <w:t xml:space="preserve">revisit the position that </w:t>
      </w:r>
      <w:r w:rsidR="00297EE5" w:rsidRPr="72AF3B6B">
        <w:rPr>
          <w:rFonts w:ascii="Arial" w:eastAsia="Arial" w:hAnsi="Arial" w:cs="Arial"/>
        </w:rPr>
        <w:t>“</w:t>
      </w:r>
      <w:r w:rsidR="0023673D" w:rsidRPr="72AF3B6B">
        <w:rPr>
          <w:rFonts w:ascii="Arial" w:eastAsia="Arial" w:hAnsi="Arial" w:cs="Arial"/>
        </w:rPr>
        <w:t>a</w:t>
      </w:r>
      <w:r w:rsidR="00FD30B6" w:rsidRPr="72AF3B6B">
        <w:rPr>
          <w:rFonts w:ascii="Arial" w:eastAsia="Arial" w:hAnsi="Arial" w:cs="Arial"/>
        </w:rPr>
        <w:t>n omission by the employer or GHP or the representative of such organization would not be considered a misrepresentation for purposes of this proposed SEP, as employers and GHPs do not have an affirmative responsibility to educate employees about Medicare</w:t>
      </w:r>
      <w:r w:rsidR="0023673D" w:rsidRPr="72AF3B6B">
        <w:rPr>
          <w:rFonts w:ascii="Arial" w:eastAsia="Arial" w:hAnsi="Arial" w:cs="Arial"/>
        </w:rPr>
        <w:t>.</w:t>
      </w:r>
      <w:r w:rsidR="00297EE5" w:rsidRPr="72AF3B6B">
        <w:rPr>
          <w:rFonts w:ascii="Arial" w:eastAsia="Arial" w:hAnsi="Arial" w:cs="Arial"/>
        </w:rPr>
        <w:t>”</w:t>
      </w:r>
      <w:r w:rsidR="000E35DF" w:rsidRPr="72AF3B6B">
        <w:rPr>
          <w:rStyle w:val="FootnoteReference"/>
          <w:rFonts w:ascii="Arial" w:eastAsia="Arial" w:hAnsi="Arial" w:cs="Arial"/>
        </w:rPr>
        <w:footnoteReference w:id="9"/>
      </w:r>
      <w:r w:rsidR="0023673D" w:rsidRPr="72AF3B6B">
        <w:rPr>
          <w:rFonts w:ascii="Arial" w:eastAsia="Arial" w:hAnsi="Arial" w:cs="Arial"/>
        </w:rPr>
        <w:t xml:space="preserve"> It is true that no such affirmative responsibility exists</w:t>
      </w:r>
      <w:r w:rsidR="00FD4678" w:rsidRPr="72AF3B6B">
        <w:rPr>
          <w:rFonts w:ascii="Arial" w:eastAsia="Arial" w:hAnsi="Arial" w:cs="Arial"/>
        </w:rPr>
        <w:t>.</w:t>
      </w:r>
      <w:r w:rsidR="0023673D" w:rsidRPr="72AF3B6B">
        <w:rPr>
          <w:rFonts w:ascii="Arial" w:eastAsia="Arial" w:hAnsi="Arial" w:cs="Arial"/>
        </w:rPr>
        <w:t xml:space="preserve"> </w:t>
      </w:r>
      <w:r w:rsidR="00FD4678" w:rsidRPr="72AF3B6B">
        <w:rPr>
          <w:rFonts w:ascii="Arial" w:eastAsia="Arial" w:hAnsi="Arial" w:cs="Arial"/>
        </w:rPr>
        <w:t>H</w:t>
      </w:r>
      <w:r w:rsidR="0023673D" w:rsidRPr="72AF3B6B">
        <w:rPr>
          <w:rFonts w:ascii="Arial" w:eastAsia="Arial" w:hAnsi="Arial" w:cs="Arial"/>
        </w:rPr>
        <w:t xml:space="preserve">owever, </w:t>
      </w:r>
      <w:r w:rsidR="007B5E48" w:rsidRPr="72AF3B6B">
        <w:rPr>
          <w:rFonts w:ascii="Arial" w:eastAsia="Arial" w:hAnsi="Arial" w:cs="Arial"/>
        </w:rPr>
        <w:t xml:space="preserve">providing relief for individuals harmed by such omission does not actually create that responsibility on behalf of the employer or GHP, because the relief </w:t>
      </w:r>
      <w:r w:rsidR="006A298E" w:rsidRPr="72AF3B6B">
        <w:rPr>
          <w:rFonts w:ascii="Arial" w:eastAsia="Arial" w:hAnsi="Arial" w:cs="Arial"/>
        </w:rPr>
        <w:t>is neither harmful no</w:t>
      </w:r>
      <w:r w:rsidR="00013A53" w:rsidRPr="72AF3B6B">
        <w:rPr>
          <w:rFonts w:ascii="Arial" w:eastAsia="Arial" w:hAnsi="Arial" w:cs="Arial"/>
        </w:rPr>
        <w:t>r</w:t>
      </w:r>
      <w:r w:rsidR="006A298E" w:rsidRPr="72AF3B6B">
        <w:rPr>
          <w:rFonts w:ascii="Arial" w:eastAsia="Arial" w:hAnsi="Arial" w:cs="Arial"/>
        </w:rPr>
        <w:t xml:space="preserve"> costly to the informing entity. </w:t>
      </w:r>
    </w:p>
    <w:p w14:paraId="33F02E85" w14:textId="77777777" w:rsidR="00AD314B" w:rsidRPr="00AD314B" w:rsidRDefault="00AD314B" w:rsidP="72AF3B6B">
      <w:pPr>
        <w:spacing w:after="0" w:line="240" w:lineRule="auto"/>
        <w:ind w:left="360"/>
        <w:rPr>
          <w:rFonts w:ascii="Arial" w:eastAsia="Arial" w:hAnsi="Arial" w:cs="Arial"/>
        </w:rPr>
      </w:pPr>
    </w:p>
    <w:p w14:paraId="59B6C78B" w14:textId="4B450415" w:rsidR="0027382A" w:rsidRDefault="00FF6F9D"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The proposed rule also solicits comment </w:t>
      </w:r>
      <w:r w:rsidR="00537D83" w:rsidRPr="72AF3B6B">
        <w:rPr>
          <w:rFonts w:ascii="Arial" w:eastAsia="Arial" w:hAnsi="Arial" w:cs="Arial"/>
          <w:sz w:val="24"/>
          <w:szCs w:val="24"/>
        </w:rPr>
        <w:t>on whether</w:t>
      </w:r>
      <w:r w:rsidR="00DC76C6" w:rsidRPr="72AF3B6B">
        <w:rPr>
          <w:rFonts w:ascii="Arial" w:eastAsia="Arial" w:hAnsi="Arial" w:cs="Arial"/>
          <w:sz w:val="24"/>
          <w:szCs w:val="24"/>
        </w:rPr>
        <w:t xml:space="preserve"> CMS “</w:t>
      </w:r>
      <w:r w:rsidR="00537D83" w:rsidRPr="72AF3B6B">
        <w:rPr>
          <w:rFonts w:ascii="Arial" w:eastAsia="Arial" w:hAnsi="Arial" w:cs="Arial"/>
          <w:sz w:val="24"/>
          <w:szCs w:val="24"/>
        </w:rPr>
        <w:t>should require additional evidence, for example, evidence of what new information was received that caused discovery of the misinformation and evidence of when the discovery was made</w:t>
      </w:r>
      <w:r w:rsidRPr="72AF3B6B">
        <w:rPr>
          <w:rFonts w:ascii="Arial" w:eastAsia="Arial" w:hAnsi="Arial" w:cs="Arial"/>
          <w:sz w:val="24"/>
          <w:szCs w:val="24"/>
        </w:rPr>
        <w:t>.” We do not support such additions</w:t>
      </w:r>
      <w:r w:rsidR="00277889" w:rsidRPr="72AF3B6B">
        <w:rPr>
          <w:rFonts w:ascii="Arial" w:eastAsia="Arial" w:hAnsi="Arial" w:cs="Arial"/>
          <w:sz w:val="24"/>
          <w:szCs w:val="24"/>
        </w:rPr>
        <w:t>. T</w:t>
      </w:r>
      <w:r w:rsidRPr="72AF3B6B">
        <w:rPr>
          <w:rFonts w:ascii="Arial" w:eastAsia="Arial" w:hAnsi="Arial" w:cs="Arial"/>
          <w:sz w:val="24"/>
          <w:szCs w:val="24"/>
        </w:rPr>
        <w:t xml:space="preserve">he </w:t>
      </w:r>
      <w:r w:rsidR="002D3339" w:rsidRPr="72AF3B6B">
        <w:rPr>
          <w:rFonts w:ascii="Arial" w:eastAsia="Arial" w:hAnsi="Arial" w:cs="Arial"/>
          <w:sz w:val="24"/>
          <w:szCs w:val="24"/>
        </w:rPr>
        <w:t>burden of proof contemplated for this SEP is already significant, as is the administrative burden to review such proof</w:t>
      </w:r>
      <w:r w:rsidR="00DC76C6" w:rsidRPr="72AF3B6B">
        <w:rPr>
          <w:rFonts w:ascii="Arial" w:eastAsia="Arial" w:hAnsi="Arial" w:cs="Arial"/>
          <w:sz w:val="24"/>
          <w:szCs w:val="24"/>
        </w:rPr>
        <w:t xml:space="preserve">. </w:t>
      </w:r>
      <w:r w:rsidR="003265BC" w:rsidRPr="72AF3B6B">
        <w:rPr>
          <w:rFonts w:ascii="Arial" w:eastAsia="Arial" w:hAnsi="Arial" w:cs="Arial"/>
          <w:sz w:val="24"/>
          <w:szCs w:val="24"/>
        </w:rPr>
        <w:t xml:space="preserve">Instead, we urge </w:t>
      </w:r>
      <w:r w:rsidR="001D76AD" w:rsidRPr="72AF3B6B">
        <w:rPr>
          <w:rFonts w:ascii="Arial" w:eastAsia="Arial" w:hAnsi="Arial" w:cs="Arial"/>
          <w:sz w:val="24"/>
          <w:szCs w:val="24"/>
        </w:rPr>
        <w:t xml:space="preserve">CMS </w:t>
      </w:r>
      <w:r w:rsidR="003265BC" w:rsidRPr="72AF3B6B">
        <w:rPr>
          <w:rFonts w:ascii="Arial" w:eastAsia="Arial" w:hAnsi="Arial" w:cs="Arial"/>
          <w:sz w:val="24"/>
          <w:szCs w:val="24"/>
        </w:rPr>
        <w:t xml:space="preserve">to </w:t>
      </w:r>
      <w:r w:rsidR="001D76AD" w:rsidRPr="72AF3B6B">
        <w:rPr>
          <w:rFonts w:ascii="Arial" w:eastAsia="Arial" w:hAnsi="Arial" w:cs="Arial"/>
          <w:sz w:val="24"/>
          <w:szCs w:val="24"/>
        </w:rPr>
        <w:t xml:space="preserve">consider that such proof could be useful, </w:t>
      </w:r>
      <w:r w:rsidR="002A5C0E" w:rsidRPr="72AF3B6B">
        <w:rPr>
          <w:rFonts w:ascii="Arial" w:eastAsia="Arial" w:hAnsi="Arial" w:cs="Arial"/>
          <w:sz w:val="24"/>
          <w:szCs w:val="24"/>
        </w:rPr>
        <w:t>not in addition to the enumerated requirements, but in</w:t>
      </w:r>
      <w:r w:rsidR="00EE1C06" w:rsidRPr="72AF3B6B">
        <w:rPr>
          <w:rFonts w:ascii="Arial" w:eastAsia="Arial" w:hAnsi="Arial" w:cs="Arial"/>
          <w:sz w:val="24"/>
          <w:szCs w:val="24"/>
        </w:rPr>
        <w:t xml:space="preserve"> its place. I</w:t>
      </w:r>
      <w:r w:rsidR="001D76AD" w:rsidRPr="72AF3B6B">
        <w:rPr>
          <w:rFonts w:ascii="Arial" w:eastAsia="Arial" w:hAnsi="Arial" w:cs="Arial"/>
          <w:sz w:val="24"/>
          <w:szCs w:val="24"/>
        </w:rPr>
        <w:t xml:space="preserve">n cases where documentary evidence </w:t>
      </w:r>
      <w:r w:rsidR="002A5C0E" w:rsidRPr="72AF3B6B">
        <w:rPr>
          <w:rFonts w:ascii="Arial" w:eastAsia="Arial" w:hAnsi="Arial" w:cs="Arial"/>
          <w:sz w:val="24"/>
          <w:szCs w:val="24"/>
        </w:rPr>
        <w:t>is unavailable, proof of later</w:t>
      </w:r>
      <w:r w:rsidR="00604066" w:rsidRPr="72AF3B6B">
        <w:rPr>
          <w:rFonts w:ascii="Arial" w:eastAsia="Arial" w:hAnsi="Arial" w:cs="Arial"/>
          <w:sz w:val="24"/>
          <w:szCs w:val="24"/>
        </w:rPr>
        <w:t>-</w:t>
      </w:r>
      <w:r w:rsidR="009B3E78" w:rsidRPr="72AF3B6B">
        <w:rPr>
          <w:rFonts w:ascii="Arial" w:eastAsia="Arial" w:hAnsi="Arial" w:cs="Arial"/>
          <w:sz w:val="24"/>
          <w:szCs w:val="24"/>
        </w:rPr>
        <w:t xml:space="preserve">received information and subsequent action could serve </w:t>
      </w:r>
      <w:r w:rsidR="00E259B7" w:rsidRPr="72AF3B6B">
        <w:rPr>
          <w:rFonts w:ascii="Arial" w:eastAsia="Arial" w:hAnsi="Arial" w:cs="Arial"/>
          <w:sz w:val="24"/>
          <w:szCs w:val="24"/>
        </w:rPr>
        <w:t>as persuasive</w:t>
      </w:r>
      <w:r w:rsidR="00432191" w:rsidRPr="72AF3B6B">
        <w:rPr>
          <w:rFonts w:ascii="Arial" w:eastAsia="Arial" w:hAnsi="Arial" w:cs="Arial"/>
          <w:sz w:val="24"/>
          <w:szCs w:val="24"/>
        </w:rPr>
        <w:t xml:space="preserve"> </w:t>
      </w:r>
      <w:r w:rsidR="009B3E78" w:rsidRPr="72AF3B6B">
        <w:rPr>
          <w:rFonts w:ascii="Arial" w:eastAsia="Arial" w:hAnsi="Arial" w:cs="Arial"/>
          <w:sz w:val="24"/>
          <w:szCs w:val="24"/>
        </w:rPr>
        <w:t xml:space="preserve">evidence of prior-received misinformation. </w:t>
      </w:r>
    </w:p>
    <w:p w14:paraId="289CBE59" w14:textId="77777777" w:rsidR="00AD314B" w:rsidRPr="00175D75" w:rsidRDefault="00AD314B" w:rsidP="72AF3B6B">
      <w:pPr>
        <w:spacing w:after="0" w:line="240" w:lineRule="auto"/>
        <w:rPr>
          <w:rFonts w:ascii="Arial" w:eastAsia="Arial" w:hAnsi="Arial" w:cs="Arial"/>
          <w:sz w:val="24"/>
          <w:szCs w:val="24"/>
        </w:rPr>
      </w:pPr>
    </w:p>
    <w:p w14:paraId="1CA30F9D" w14:textId="203F326D" w:rsidR="00FD30B6" w:rsidRDefault="009D0C0F" w:rsidP="72AF3B6B">
      <w:pPr>
        <w:pStyle w:val="ListParagraph"/>
        <w:numPr>
          <w:ilvl w:val="0"/>
          <w:numId w:val="35"/>
        </w:numPr>
        <w:spacing w:after="0" w:line="240" w:lineRule="auto"/>
        <w:rPr>
          <w:rFonts w:ascii="Arial" w:eastAsia="Arial" w:hAnsi="Arial" w:cs="Arial"/>
          <w:b/>
          <w:bCs/>
        </w:rPr>
      </w:pPr>
      <w:r w:rsidRPr="72AF3B6B">
        <w:rPr>
          <w:rFonts w:ascii="Arial" w:eastAsia="Arial" w:hAnsi="Arial" w:cs="Arial"/>
          <w:b/>
          <w:bCs/>
        </w:rPr>
        <w:t>SEP for Formerly Incar</w:t>
      </w:r>
      <w:r w:rsidR="00245333" w:rsidRPr="72AF3B6B">
        <w:rPr>
          <w:rFonts w:ascii="Arial" w:eastAsia="Arial" w:hAnsi="Arial" w:cs="Arial"/>
          <w:b/>
          <w:bCs/>
        </w:rPr>
        <w:t>cerated Individuals</w:t>
      </w:r>
    </w:p>
    <w:p w14:paraId="337E4E20" w14:textId="77777777" w:rsidR="00AD314B" w:rsidRPr="00175D75" w:rsidRDefault="00AD314B" w:rsidP="72AF3B6B">
      <w:pPr>
        <w:pStyle w:val="ListParagraph"/>
        <w:spacing w:after="0" w:line="240" w:lineRule="auto"/>
        <w:rPr>
          <w:rFonts w:ascii="Arial" w:eastAsia="Arial" w:hAnsi="Arial" w:cs="Arial"/>
          <w:b/>
          <w:bCs/>
        </w:rPr>
      </w:pPr>
    </w:p>
    <w:p w14:paraId="7A7C2C7A" w14:textId="25155986" w:rsidR="00F004F2" w:rsidRDefault="00F004F2" w:rsidP="72AF3B6B">
      <w:pPr>
        <w:spacing w:after="0" w:line="240" w:lineRule="auto"/>
        <w:rPr>
          <w:rFonts w:ascii="Arial" w:eastAsia="Arial" w:hAnsi="Arial" w:cs="Arial"/>
          <w:b/>
          <w:bCs/>
          <w:sz w:val="24"/>
          <w:szCs w:val="24"/>
        </w:rPr>
      </w:pPr>
      <w:r w:rsidRPr="72AF3B6B">
        <w:rPr>
          <w:rFonts w:ascii="Arial" w:eastAsia="Arial" w:hAnsi="Arial" w:cs="Arial"/>
          <w:sz w:val="24"/>
          <w:szCs w:val="24"/>
        </w:rPr>
        <w:t xml:space="preserve">We strongly support </w:t>
      </w:r>
      <w:r w:rsidR="00C8625C" w:rsidRPr="72AF3B6B">
        <w:rPr>
          <w:rFonts w:ascii="Arial" w:eastAsia="Arial" w:hAnsi="Arial" w:cs="Arial"/>
          <w:sz w:val="24"/>
          <w:szCs w:val="24"/>
        </w:rPr>
        <w:t>this</w:t>
      </w:r>
      <w:r w:rsidRPr="72AF3B6B">
        <w:rPr>
          <w:rFonts w:ascii="Arial" w:eastAsia="Arial" w:hAnsi="Arial" w:cs="Arial"/>
          <w:sz w:val="24"/>
          <w:szCs w:val="24"/>
        </w:rPr>
        <w:t xml:space="preserve"> SEP</w:t>
      </w:r>
      <w:r w:rsidR="00C8625C" w:rsidRPr="72AF3B6B">
        <w:rPr>
          <w:rFonts w:ascii="Arial" w:eastAsia="Arial" w:hAnsi="Arial" w:cs="Arial"/>
          <w:sz w:val="24"/>
          <w:szCs w:val="24"/>
        </w:rPr>
        <w:t>, which would</w:t>
      </w:r>
      <w:r w:rsidRPr="72AF3B6B">
        <w:rPr>
          <w:rFonts w:ascii="Arial" w:eastAsia="Arial" w:hAnsi="Arial" w:cs="Arial"/>
          <w:sz w:val="24"/>
          <w:szCs w:val="24"/>
        </w:rPr>
        <w:t xml:space="preserve"> allow formerly incarcerated individuals to avoid gaps in coverage and </w:t>
      </w:r>
      <w:r w:rsidR="00DC76C6" w:rsidRPr="72AF3B6B">
        <w:rPr>
          <w:rFonts w:ascii="Arial" w:eastAsia="Arial" w:hAnsi="Arial" w:cs="Arial"/>
          <w:sz w:val="24"/>
          <w:szCs w:val="24"/>
        </w:rPr>
        <w:t>LEP</w:t>
      </w:r>
      <w:r w:rsidRPr="72AF3B6B">
        <w:rPr>
          <w:rFonts w:ascii="Arial" w:eastAsia="Arial" w:hAnsi="Arial" w:cs="Arial"/>
          <w:sz w:val="24"/>
          <w:szCs w:val="24"/>
        </w:rPr>
        <w:t>s. We urge CMS to revise the proposed SEP timeline to better</w:t>
      </w:r>
      <w:r w:rsidR="00DC76C6" w:rsidRPr="72AF3B6B">
        <w:rPr>
          <w:rFonts w:ascii="Arial" w:eastAsia="Arial" w:hAnsi="Arial" w:cs="Arial"/>
          <w:sz w:val="24"/>
          <w:szCs w:val="24"/>
        </w:rPr>
        <w:t xml:space="preserve"> consider</w:t>
      </w:r>
      <w:r w:rsidRPr="72AF3B6B">
        <w:rPr>
          <w:rFonts w:ascii="Arial" w:eastAsia="Arial" w:hAnsi="Arial" w:cs="Arial"/>
          <w:sz w:val="24"/>
          <w:szCs w:val="24"/>
        </w:rPr>
        <w:t xml:space="preserve"> the circumstances facing individuals who are exiting incarceration. Specifically, we support a pre-release </w:t>
      </w:r>
      <w:r w:rsidR="00C8625C" w:rsidRPr="72AF3B6B">
        <w:rPr>
          <w:rFonts w:ascii="Arial" w:eastAsia="Arial" w:hAnsi="Arial" w:cs="Arial"/>
          <w:sz w:val="24"/>
          <w:szCs w:val="24"/>
        </w:rPr>
        <w:t xml:space="preserve">SEP </w:t>
      </w:r>
      <w:r w:rsidRPr="72AF3B6B">
        <w:rPr>
          <w:rFonts w:ascii="Arial" w:eastAsia="Arial" w:hAnsi="Arial" w:cs="Arial"/>
          <w:sz w:val="24"/>
          <w:szCs w:val="24"/>
        </w:rPr>
        <w:t>start date</w:t>
      </w:r>
      <w:r w:rsidR="0406ED72" w:rsidRPr="72AF3B6B">
        <w:rPr>
          <w:rFonts w:ascii="Arial" w:eastAsia="Arial" w:hAnsi="Arial" w:cs="Arial"/>
          <w:sz w:val="24"/>
          <w:szCs w:val="24"/>
        </w:rPr>
        <w:t xml:space="preserve"> </w:t>
      </w:r>
      <w:r w:rsidRPr="72AF3B6B">
        <w:rPr>
          <w:rFonts w:ascii="Arial" w:eastAsia="Arial" w:hAnsi="Arial" w:cs="Arial"/>
          <w:sz w:val="24"/>
          <w:szCs w:val="24"/>
        </w:rPr>
        <w:t xml:space="preserve">to allow for enrollment at a time that minimizes the chance of gaps in coverage rather than one that begins with </w:t>
      </w:r>
      <w:r w:rsidR="0406ED72" w:rsidRPr="72AF3B6B">
        <w:rPr>
          <w:rFonts w:ascii="Arial" w:eastAsia="Arial" w:hAnsi="Arial" w:cs="Arial"/>
          <w:sz w:val="24"/>
          <w:szCs w:val="24"/>
        </w:rPr>
        <w:t>the</w:t>
      </w:r>
      <w:r w:rsidRPr="72AF3B6B">
        <w:rPr>
          <w:rFonts w:ascii="Arial" w:eastAsia="Arial" w:hAnsi="Arial" w:cs="Arial"/>
          <w:sz w:val="24"/>
          <w:szCs w:val="24"/>
        </w:rPr>
        <w:t xml:space="preserve"> date of discharge, and an </w:t>
      </w:r>
      <w:r w:rsidR="00C8625C" w:rsidRPr="72AF3B6B">
        <w:rPr>
          <w:rFonts w:ascii="Arial" w:eastAsia="Arial" w:hAnsi="Arial" w:cs="Arial"/>
          <w:sz w:val="24"/>
          <w:szCs w:val="24"/>
        </w:rPr>
        <w:t xml:space="preserve">SEP </w:t>
      </w:r>
      <w:r w:rsidRPr="72AF3B6B">
        <w:rPr>
          <w:rFonts w:ascii="Arial" w:eastAsia="Arial" w:hAnsi="Arial" w:cs="Arial"/>
          <w:sz w:val="24"/>
          <w:szCs w:val="24"/>
        </w:rPr>
        <w:t xml:space="preserve">end date </w:t>
      </w:r>
      <w:r w:rsidR="6C9F7A17" w:rsidRPr="72AF3B6B">
        <w:rPr>
          <w:rFonts w:ascii="Arial" w:eastAsia="Arial" w:hAnsi="Arial" w:cs="Arial"/>
          <w:sz w:val="24"/>
          <w:szCs w:val="24"/>
        </w:rPr>
        <w:t>at</w:t>
      </w:r>
      <w:r w:rsidR="00B32B2A" w:rsidRPr="72AF3B6B">
        <w:rPr>
          <w:rFonts w:ascii="Arial" w:eastAsia="Arial" w:hAnsi="Arial" w:cs="Arial"/>
          <w:sz w:val="24"/>
          <w:szCs w:val="24"/>
        </w:rPr>
        <w:t xml:space="preserve"> least</w:t>
      </w:r>
      <w:r w:rsidRPr="72AF3B6B">
        <w:rPr>
          <w:rFonts w:ascii="Arial" w:eastAsia="Arial" w:hAnsi="Arial" w:cs="Arial"/>
          <w:sz w:val="24"/>
          <w:szCs w:val="24"/>
        </w:rPr>
        <w:t xml:space="preserve"> 12 months post-release, rather than six. </w:t>
      </w:r>
      <w:r w:rsidR="00B32B2A" w:rsidRPr="72AF3B6B">
        <w:rPr>
          <w:rFonts w:ascii="Arial" w:eastAsia="Arial" w:hAnsi="Arial" w:cs="Arial"/>
          <w:b/>
          <w:bCs/>
          <w:sz w:val="24"/>
          <w:szCs w:val="24"/>
          <w:highlight w:val="yellow"/>
        </w:rPr>
        <w:t>[Include any examples or experiences</w:t>
      </w:r>
      <w:r w:rsidR="00AD496F" w:rsidRPr="72AF3B6B">
        <w:rPr>
          <w:rFonts w:ascii="Arial" w:eastAsia="Arial" w:hAnsi="Arial" w:cs="Arial"/>
          <w:b/>
          <w:bCs/>
          <w:sz w:val="24"/>
          <w:szCs w:val="24"/>
          <w:highlight w:val="yellow"/>
        </w:rPr>
        <w:t xml:space="preserve"> to highlight the need for an expanded SEP timeline</w:t>
      </w:r>
      <w:r w:rsidR="00B32B2A" w:rsidRPr="72AF3B6B">
        <w:rPr>
          <w:rFonts w:ascii="Arial" w:eastAsia="Arial" w:hAnsi="Arial" w:cs="Arial"/>
          <w:b/>
          <w:bCs/>
          <w:sz w:val="24"/>
          <w:szCs w:val="24"/>
          <w:highlight w:val="yellow"/>
        </w:rPr>
        <w:t>]</w:t>
      </w:r>
    </w:p>
    <w:p w14:paraId="6B180052" w14:textId="77777777" w:rsidR="00AD314B" w:rsidRPr="00175D75" w:rsidRDefault="00AD314B" w:rsidP="72AF3B6B">
      <w:pPr>
        <w:spacing w:after="0" w:line="240" w:lineRule="auto"/>
        <w:rPr>
          <w:rFonts w:ascii="Arial" w:eastAsia="Arial" w:hAnsi="Arial" w:cs="Arial"/>
          <w:sz w:val="24"/>
          <w:szCs w:val="24"/>
        </w:rPr>
      </w:pPr>
    </w:p>
    <w:p w14:paraId="50472330" w14:textId="12D12C2C" w:rsidR="00245333" w:rsidRDefault="00BC0DA6" w:rsidP="72AF3B6B">
      <w:pPr>
        <w:pStyle w:val="ListParagraph"/>
        <w:numPr>
          <w:ilvl w:val="0"/>
          <w:numId w:val="35"/>
        </w:numPr>
        <w:spacing w:after="0" w:line="240" w:lineRule="auto"/>
        <w:rPr>
          <w:rFonts w:ascii="Arial" w:eastAsia="Arial" w:hAnsi="Arial" w:cs="Arial"/>
          <w:b/>
          <w:bCs/>
        </w:rPr>
      </w:pPr>
      <w:r w:rsidRPr="72AF3B6B">
        <w:rPr>
          <w:rFonts w:ascii="Arial" w:eastAsia="Arial" w:hAnsi="Arial" w:cs="Arial"/>
          <w:b/>
          <w:bCs/>
        </w:rPr>
        <w:t xml:space="preserve">SEP to </w:t>
      </w:r>
      <w:r w:rsidR="00725792" w:rsidRPr="72AF3B6B">
        <w:rPr>
          <w:rFonts w:ascii="Arial" w:eastAsia="Arial" w:hAnsi="Arial" w:cs="Arial"/>
          <w:b/>
          <w:bCs/>
        </w:rPr>
        <w:t xml:space="preserve">Coordinate with Termination of Medicaid Coverage </w:t>
      </w:r>
    </w:p>
    <w:p w14:paraId="7D985A7D" w14:textId="77777777" w:rsidR="00AD314B" w:rsidRPr="00AD314B" w:rsidRDefault="00AD314B" w:rsidP="72AF3B6B">
      <w:pPr>
        <w:spacing w:after="0" w:line="240" w:lineRule="auto"/>
        <w:ind w:left="360"/>
        <w:rPr>
          <w:rFonts w:ascii="Arial" w:eastAsia="Arial" w:hAnsi="Arial" w:cs="Arial"/>
          <w:b/>
          <w:bCs/>
        </w:rPr>
      </w:pPr>
    </w:p>
    <w:p w14:paraId="0E848C91" w14:textId="46456D15" w:rsidR="00704F7E" w:rsidRDefault="004E6978" w:rsidP="72AF3B6B">
      <w:pPr>
        <w:spacing w:after="0" w:line="240" w:lineRule="auto"/>
        <w:rPr>
          <w:rFonts w:ascii="Arial" w:eastAsia="Arial" w:hAnsi="Arial" w:cs="Arial"/>
          <w:b/>
          <w:bCs/>
          <w:sz w:val="24"/>
          <w:szCs w:val="24"/>
        </w:rPr>
      </w:pPr>
      <w:r w:rsidRPr="72AF3B6B">
        <w:rPr>
          <w:rFonts w:ascii="Arial" w:eastAsia="Arial" w:hAnsi="Arial" w:cs="Arial"/>
          <w:sz w:val="24"/>
          <w:szCs w:val="24"/>
        </w:rPr>
        <w:t>We strongly support this SEP to provide relief in situations where the transition from Medicaid to Medicare is mismanaged, delayed</w:t>
      </w:r>
      <w:r w:rsidR="00093F9A" w:rsidRPr="72AF3B6B">
        <w:rPr>
          <w:rFonts w:ascii="Arial" w:eastAsia="Arial" w:hAnsi="Arial" w:cs="Arial"/>
          <w:sz w:val="24"/>
          <w:szCs w:val="24"/>
        </w:rPr>
        <w:t>,</w:t>
      </w:r>
      <w:r w:rsidRPr="72AF3B6B">
        <w:rPr>
          <w:rFonts w:ascii="Arial" w:eastAsia="Arial" w:hAnsi="Arial" w:cs="Arial"/>
          <w:sz w:val="24"/>
          <w:szCs w:val="24"/>
        </w:rPr>
        <w:t xml:space="preserve"> or </w:t>
      </w:r>
      <w:r w:rsidR="00016D54" w:rsidRPr="72AF3B6B">
        <w:rPr>
          <w:rFonts w:ascii="Arial" w:eastAsia="Arial" w:hAnsi="Arial" w:cs="Arial"/>
          <w:sz w:val="24"/>
          <w:szCs w:val="24"/>
        </w:rPr>
        <w:t>confusing</w:t>
      </w:r>
      <w:r w:rsidR="00B32B2A" w:rsidRPr="72AF3B6B">
        <w:rPr>
          <w:rFonts w:ascii="Arial" w:eastAsia="Arial" w:hAnsi="Arial" w:cs="Arial"/>
          <w:sz w:val="24"/>
          <w:szCs w:val="24"/>
        </w:rPr>
        <w:t>. While t</w:t>
      </w:r>
      <w:r w:rsidR="0074212E" w:rsidRPr="72AF3B6B">
        <w:rPr>
          <w:rFonts w:ascii="Arial" w:eastAsia="Arial" w:hAnsi="Arial" w:cs="Arial"/>
          <w:sz w:val="24"/>
          <w:szCs w:val="24"/>
        </w:rPr>
        <w:t xml:space="preserve">his </w:t>
      </w:r>
      <w:r w:rsidR="00014063" w:rsidRPr="72AF3B6B">
        <w:rPr>
          <w:rFonts w:ascii="Arial" w:eastAsia="Arial" w:hAnsi="Arial" w:cs="Arial"/>
          <w:sz w:val="24"/>
          <w:szCs w:val="24"/>
        </w:rPr>
        <w:t>flexibility will be particularly</w:t>
      </w:r>
      <w:r w:rsidR="00B32B2A" w:rsidRPr="72AF3B6B">
        <w:rPr>
          <w:rFonts w:ascii="Arial" w:eastAsia="Arial" w:hAnsi="Arial" w:cs="Arial"/>
          <w:sz w:val="24"/>
          <w:szCs w:val="24"/>
        </w:rPr>
        <w:t xml:space="preserve"> important </w:t>
      </w:r>
      <w:r w:rsidR="00704F7E" w:rsidRPr="72AF3B6B">
        <w:rPr>
          <w:rFonts w:ascii="Arial" w:eastAsia="Arial" w:hAnsi="Arial" w:cs="Arial"/>
          <w:sz w:val="24"/>
          <w:szCs w:val="24"/>
        </w:rPr>
        <w:t>as the</w:t>
      </w:r>
      <w:r w:rsidR="00014063" w:rsidRPr="72AF3B6B">
        <w:rPr>
          <w:rFonts w:ascii="Arial" w:eastAsia="Arial" w:hAnsi="Arial" w:cs="Arial"/>
          <w:sz w:val="24"/>
          <w:szCs w:val="24"/>
        </w:rPr>
        <w:t xml:space="preserve"> </w:t>
      </w:r>
      <w:r w:rsidR="00CF20C1" w:rsidRPr="72AF3B6B">
        <w:rPr>
          <w:rFonts w:ascii="Arial" w:eastAsia="Arial" w:hAnsi="Arial" w:cs="Arial"/>
          <w:sz w:val="24"/>
          <w:szCs w:val="24"/>
        </w:rPr>
        <w:t xml:space="preserve">COVID-19 </w:t>
      </w:r>
      <w:r w:rsidR="00016D54" w:rsidRPr="72AF3B6B">
        <w:rPr>
          <w:rFonts w:ascii="Arial" w:eastAsia="Arial" w:hAnsi="Arial" w:cs="Arial"/>
          <w:sz w:val="24"/>
          <w:szCs w:val="24"/>
        </w:rPr>
        <w:t>Public Health Emergency</w:t>
      </w:r>
      <w:r w:rsidR="009602F6" w:rsidRPr="72AF3B6B">
        <w:rPr>
          <w:rFonts w:ascii="Arial" w:eastAsia="Arial" w:hAnsi="Arial" w:cs="Arial"/>
          <w:sz w:val="24"/>
          <w:szCs w:val="24"/>
        </w:rPr>
        <w:t xml:space="preserve"> </w:t>
      </w:r>
      <w:r w:rsidR="00A84818" w:rsidRPr="72AF3B6B">
        <w:rPr>
          <w:rFonts w:ascii="Arial" w:eastAsia="Arial" w:hAnsi="Arial" w:cs="Arial"/>
          <w:sz w:val="24"/>
          <w:szCs w:val="24"/>
        </w:rPr>
        <w:t>(PHE</w:t>
      </w:r>
      <w:r w:rsidR="00B32B2A" w:rsidRPr="72AF3B6B">
        <w:rPr>
          <w:rFonts w:ascii="Arial" w:eastAsia="Arial" w:hAnsi="Arial" w:cs="Arial"/>
          <w:sz w:val="24"/>
          <w:szCs w:val="24"/>
        </w:rPr>
        <w:t xml:space="preserve">) </w:t>
      </w:r>
      <w:r w:rsidR="00704F7E" w:rsidRPr="72AF3B6B">
        <w:rPr>
          <w:rFonts w:ascii="Arial" w:eastAsia="Arial" w:hAnsi="Arial" w:cs="Arial"/>
          <w:sz w:val="24"/>
          <w:szCs w:val="24"/>
        </w:rPr>
        <w:t>wind</w:t>
      </w:r>
      <w:r w:rsidR="00B32B2A" w:rsidRPr="72AF3B6B">
        <w:rPr>
          <w:rFonts w:ascii="Arial" w:eastAsia="Arial" w:hAnsi="Arial" w:cs="Arial"/>
          <w:sz w:val="24"/>
          <w:szCs w:val="24"/>
        </w:rPr>
        <w:t>s</w:t>
      </w:r>
      <w:r w:rsidR="00704F7E" w:rsidRPr="72AF3B6B">
        <w:rPr>
          <w:rFonts w:ascii="Arial" w:eastAsia="Arial" w:hAnsi="Arial" w:cs="Arial"/>
          <w:sz w:val="24"/>
          <w:szCs w:val="24"/>
        </w:rPr>
        <w:t xml:space="preserve"> down</w:t>
      </w:r>
      <w:r w:rsidR="00B32B2A" w:rsidRPr="72AF3B6B">
        <w:rPr>
          <w:rFonts w:ascii="Arial" w:eastAsia="Arial" w:hAnsi="Arial" w:cs="Arial"/>
          <w:sz w:val="24"/>
          <w:szCs w:val="24"/>
        </w:rPr>
        <w:t xml:space="preserve">, </w:t>
      </w:r>
      <w:r w:rsidR="0074212E" w:rsidRPr="72AF3B6B">
        <w:rPr>
          <w:rFonts w:ascii="Arial" w:eastAsia="Arial" w:hAnsi="Arial" w:cs="Arial"/>
          <w:sz w:val="24"/>
          <w:szCs w:val="24"/>
        </w:rPr>
        <w:t xml:space="preserve">it will be critical well beyond that </w:t>
      </w:r>
      <w:r w:rsidR="00704F7E" w:rsidRPr="72AF3B6B">
        <w:rPr>
          <w:rFonts w:ascii="Arial" w:eastAsia="Arial" w:hAnsi="Arial" w:cs="Arial"/>
          <w:sz w:val="24"/>
          <w:szCs w:val="24"/>
        </w:rPr>
        <w:t>shift</w:t>
      </w:r>
      <w:r w:rsidR="0074212E" w:rsidRPr="72AF3B6B">
        <w:rPr>
          <w:rFonts w:ascii="Arial" w:eastAsia="Arial" w:hAnsi="Arial" w:cs="Arial"/>
          <w:sz w:val="24"/>
          <w:szCs w:val="24"/>
        </w:rPr>
        <w:t>.</w:t>
      </w:r>
      <w:r w:rsidR="001E5CEF" w:rsidRPr="72AF3B6B">
        <w:rPr>
          <w:rStyle w:val="FootnoteReference"/>
          <w:rFonts w:ascii="Arial" w:eastAsia="Arial" w:hAnsi="Arial" w:cs="Arial"/>
          <w:sz w:val="24"/>
          <w:szCs w:val="24"/>
        </w:rPr>
        <w:footnoteReference w:id="10"/>
      </w:r>
      <w:r w:rsidR="0074212E" w:rsidRPr="72AF3B6B">
        <w:rPr>
          <w:rFonts w:ascii="Arial" w:eastAsia="Arial" w:hAnsi="Arial" w:cs="Arial"/>
          <w:sz w:val="24"/>
          <w:szCs w:val="24"/>
        </w:rPr>
        <w:t xml:space="preserve"> Regardless of the </w:t>
      </w:r>
      <w:r w:rsidR="0099186F" w:rsidRPr="72AF3B6B">
        <w:rPr>
          <w:rFonts w:ascii="Arial" w:eastAsia="Arial" w:hAnsi="Arial" w:cs="Arial"/>
          <w:sz w:val="24"/>
          <w:szCs w:val="24"/>
        </w:rPr>
        <w:t xml:space="preserve">circumstances, </w:t>
      </w:r>
      <w:r w:rsidR="00701C73" w:rsidRPr="72AF3B6B">
        <w:rPr>
          <w:rFonts w:ascii="Arial" w:eastAsia="Arial" w:hAnsi="Arial" w:cs="Arial"/>
          <w:sz w:val="24"/>
          <w:szCs w:val="24"/>
        </w:rPr>
        <w:t xml:space="preserve">failure to enroll </w:t>
      </w:r>
      <w:r w:rsidR="00714A36" w:rsidRPr="72AF3B6B">
        <w:rPr>
          <w:rFonts w:ascii="Arial" w:eastAsia="Arial" w:hAnsi="Arial" w:cs="Arial"/>
          <w:sz w:val="24"/>
          <w:szCs w:val="24"/>
        </w:rPr>
        <w:t xml:space="preserve">timely </w:t>
      </w:r>
      <w:r w:rsidR="00701C73" w:rsidRPr="72AF3B6B">
        <w:rPr>
          <w:rFonts w:ascii="Arial" w:eastAsia="Arial" w:hAnsi="Arial" w:cs="Arial"/>
          <w:sz w:val="24"/>
          <w:szCs w:val="24"/>
        </w:rPr>
        <w:t xml:space="preserve">in Medicare </w:t>
      </w:r>
      <w:r w:rsidR="00445B07" w:rsidRPr="72AF3B6B">
        <w:rPr>
          <w:rFonts w:ascii="Arial" w:eastAsia="Arial" w:hAnsi="Arial" w:cs="Arial"/>
          <w:sz w:val="24"/>
          <w:szCs w:val="24"/>
        </w:rPr>
        <w:t xml:space="preserve">in </w:t>
      </w:r>
      <w:r w:rsidR="000A3A92" w:rsidRPr="72AF3B6B">
        <w:rPr>
          <w:rFonts w:ascii="Arial" w:eastAsia="Arial" w:hAnsi="Arial" w:cs="Arial"/>
          <w:sz w:val="24"/>
          <w:szCs w:val="24"/>
        </w:rPr>
        <w:t>reliance on</w:t>
      </w:r>
      <w:r w:rsidR="00445B07" w:rsidRPr="72AF3B6B">
        <w:rPr>
          <w:rFonts w:ascii="Arial" w:eastAsia="Arial" w:hAnsi="Arial" w:cs="Arial"/>
          <w:sz w:val="24"/>
          <w:szCs w:val="24"/>
        </w:rPr>
        <w:t xml:space="preserve"> or</w:t>
      </w:r>
      <w:r w:rsidR="00701C73" w:rsidRPr="72AF3B6B">
        <w:rPr>
          <w:rFonts w:ascii="Arial" w:eastAsia="Arial" w:hAnsi="Arial" w:cs="Arial"/>
          <w:sz w:val="24"/>
          <w:szCs w:val="24"/>
        </w:rPr>
        <w:t xml:space="preserve"> </w:t>
      </w:r>
      <w:r w:rsidR="00445B07" w:rsidRPr="72AF3B6B">
        <w:rPr>
          <w:rFonts w:ascii="Arial" w:eastAsia="Arial" w:hAnsi="Arial" w:cs="Arial"/>
          <w:sz w:val="24"/>
          <w:szCs w:val="24"/>
        </w:rPr>
        <w:t>upon</w:t>
      </w:r>
      <w:r w:rsidR="000665D4" w:rsidRPr="72AF3B6B">
        <w:rPr>
          <w:rFonts w:ascii="Arial" w:eastAsia="Arial" w:hAnsi="Arial" w:cs="Arial"/>
          <w:sz w:val="24"/>
          <w:szCs w:val="24"/>
        </w:rPr>
        <w:t xml:space="preserve"> the loss of Medicaid coverage can be </w:t>
      </w:r>
      <w:r w:rsidR="00714A36" w:rsidRPr="72AF3B6B">
        <w:rPr>
          <w:rFonts w:ascii="Arial" w:eastAsia="Arial" w:hAnsi="Arial" w:cs="Arial"/>
          <w:sz w:val="24"/>
          <w:szCs w:val="24"/>
        </w:rPr>
        <w:lastRenderedPageBreak/>
        <w:t xml:space="preserve">extremely </w:t>
      </w:r>
      <w:r w:rsidR="00153CFD" w:rsidRPr="72AF3B6B">
        <w:rPr>
          <w:rFonts w:ascii="Arial" w:eastAsia="Arial" w:hAnsi="Arial" w:cs="Arial"/>
          <w:sz w:val="24"/>
          <w:szCs w:val="24"/>
        </w:rPr>
        <w:t xml:space="preserve">disruptive and costly. </w:t>
      </w:r>
      <w:r w:rsidR="00016D54" w:rsidRPr="72AF3B6B">
        <w:rPr>
          <w:rFonts w:ascii="Arial" w:eastAsia="Arial" w:hAnsi="Arial" w:cs="Arial"/>
          <w:sz w:val="24"/>
          <w:szCs w:val="24"/>
        </w:rPr>
        <w:t xml:space="preserve"> </w:t>
      </w:r>
      <w:r w:rsidR="00704F7E" w:rsidRPr="72AF3B6B">
        <w:rPr>
          <w:rFonts w:ascii="Arial" w:eastAsia="Arial" w:hAnsi="Arial" w:cs="Arial"/>
          <w:b/>
          <w:bCs/>
          <w:sz w:val="24"/>
          <w:szCs w:val="24"/>
          <w:highlight w:val="yellow"/>
        </w:rPr>
        <w:t>[Share an</w:t>
      </w:r>
      <w:r w:rsidR="00F23582" w:rsidRPr="72AF3B6B">
        <w:rPr>
          <w:rFonts w:ascii="Arial" w:eastAsia="Arial" w:hAnsi="Arial" w:cs="Arial"/>
          <w:b/>
          <w:bCs/>
          <w:sz w:val="24"/>
          <w:szCs w:val="24"/>
          <w:highlight w:val="yellow"/>
        </w:rPr>
        <w:t>y</w:t>
      </w:r>
      <w:r w:rsidR="00704F7E" w:rsidRPr="72AF3B6B">
        <w:rPr>
          <w:rFonts w:ascii="Arial" w:eastAsia="Arial" w:hAnsi="Arial" w:cs="Arial"/>
          <w:b/>
          <w:bCs/>
          <w:sz w:val="24"/>
          <w:szCs w:val="24"/>
          <w:highlight w:val="yellow"/>
        </w:rPr>
        <w:t xml:space="preserve"> </w:t>
      </w:r>
      <w:r w:rsidR="00AD496F" w:rsidRPr="72AF3B6B">
        <w:rPr>
          <w:rFonts w:ascii="Arial" w:eastAsia="Arial" w:hAnsi="Arial" w:cs="Arial"/>
          <w:b/>
          <w:bCs/>
          <w:sz w:val="24"/>
          <w:szCs w:val="24"/>
          <w:highlight w:val="yellow"/>
        </w:rPr>
        <w:t xml:space="preserve">experiences with </w:t>
      </w:r>
      <w:r w:rsidR="00F23582" w:rsidRPr="72AF3B6B">
        <w:rPr>
          <w:rFonts w:ascii="Arial" w:eastAsia="Arial" w:hAnsi="Arial" w:cs="Arial"/>
          <w:b/>
          <w:bCs/>
          <w:sz w:val="24"/>
          <w:szCs w:val="24"/>
          <w:highlight w:val="yellow"/>
        </w:rPr>
        <w:t>mismanaged Medicaid</w:t>
      </w:r>
      <w:r w:rsidR="00AD496F" w:rsidRPr="72AF3B6B">
        <w:rPr>
          <w:rFonts w:ascii="Arial" w:eastAsia="Arial" w:hAnsi="Arial" w:cs="Arial"/>
          <w:b/>
          <w:bCs/>
          <w:sz w:val="24"/>
          <w:szCs w:val="24"/>
          <w:highlight w:val="yellow"/>
        </w:rPr>
        <w:t>-</w:t>
      </w:r>
      <w:r w:rsidR="00F23582" w:rsidRPr="72AF3B6B">
        <w:rPr>
          <w:rFonts w:ascii="Arial" w:eastAsia="Arial" w:hAnsi="Arial" w:cs="Arial"/>
          <w:b/>
          <w:bCs/>
          <w:sz w:val="24"/>
          <w:szCs w:val="24"/>
          <w:highlight w:val="yellow"/>
        </w:rPr>
        <w:t>to</w:t>
      </w:r>
      <w:r w:rsidR="00AD496F" w:rsidRPr="72AF3B6B">
        <w:rPr>
          <w:rFonts w:ascii="Arial" w:eastAsia="Arial" w:hAnsi="Arial" w:cs="Arial"/>
          <w:b/>
          <w:bCs/>
          <w:sz w:val="24"/>
          <w:szCs w:val="24"/>
          <w:highlight w:val="yellow"/>
        </w:rPr>
        <w:t>-</w:t>
      </w:r>
      <w:r w:rsidR="00F23582" w:rsidRPr="72AF3B6B">
        <w:rPr>
          <w:rFonts w:ascii="Arial" w:eastAsia="Arial" w:hAnsi="Arial" w:cs="Arial"/>
          <w:b/>
          <w:bCs/>
          <w:sz w:val="24"/>
          <w:szCs w:val="24"/>
          <w:highlight w:val="yellow"/>
        </w:rPr>
        <w:t>Medicare transitions</w:t>
      </w:r>
      <w:r w:rsidR="00AD496F" w:rsidRPr="72AF3B6B">
        <w:rPr>
          <w:rFonts w:ascii="Arial" w:eastAsia="Arial" w:hAnsi="Arial" w:cs="Arial"/>
          <w:b/>
          <w:bCs/>
          <w:sz w:val="24"/>
          <w:szCs w:val="24"/>
          <w:highlight w:val="yellow"/>
        </w:rPr>
        <w:t xml:space="preserve"> to underscore the importance of this SEP</w:t>
      </w:r>
      <w:r w:rsidR="00704F7E" w:rsidRPr="72AF3B6B">
        <w:rPr>
          <w:rFonts w:ascii="Arial" w:eastAsia="Arial" w:hAnsi="Arial" w:cs="Arial"/>
          <w:b/>
          <w:bCs/>
          <w:sz w:val="24"/>
          <w:szCs w:val="24"/>
          <w:highlight w:val="yellow"/>
        </w:rPr>
        <w:t>]</w:t>
      </w:r>
    </w:p>
    <w:p w14:paraId="2E4F7072" w14:textId="77777777" w:rsidR="00AD314B" w:rsidRPr="00175D75" w:rsidRDefault="00AD314B" w:rsidP="72AF3B6B">
      <w:pPr>
        <w:spacing w:after="0" w:line="240" w:lineRule="auto"/>
        <w:rPr>
          <w:rFonts w:ascii="Arial" w:eastAsia="Arial" w:hAnsi="Arial" w:cs="Arial"/>
          <w:b/>
          <w:bCs/>
          <w:sz w:val="24"/>
          <w:szCs w:val="24"/>
        </w:rPr>
      </w:pPr>
    </w:p>
    <w:p w14:paraId="27A3F251" w14:textId="26B2CAA2" w:rsidR="00E149C3" w:rsidRPr="00175D75" w:rsidRDefault="00524B7D"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We also </w:t>
      </w:r>
      <w:r w:rsidR="00B32B2A" w:rsidRPr="72AF3B6B">
        <w:rPr>
          <w:rFonts w:ascii="Arial" w:eastAsia="Arial" w:hAnsi="Arial" w:cs="Arial"/>
          <w:sz w:val="24"/>
          <w:szCs w:val="24"/>
        </w:rPr>
        <w:t xml:space="preserve">appreciate and </w:t>
      </w:r>
      <w:r w:rsidRPr="72AF3B6B">
        <w:rPr>
          <w:rFonts w:ascii="Arial" w:eastAsia="Arial" w:hAnsi="Arial" w:cs="Arial"/>
          <w:sz w:val="24"/>
          <w:szCs w:val="24"/>
        </w:rPr>
        <w:t xml:space="preserve">support </w:t>
      </w:r>
      <w:r w:rsidR="0074212E" w:rsidRPr="72AF3B6B">
        <w:rPr>
          <w:rFonts w:ascii="Arial" w:eastAsia="Arial" w:hAnsi="Arial" w:cs="Arial"/>
          <w:sz w:val="24"/>
          <w:szCs w:val="24"/>
        </w:rPr>
        <w:t xml:space="preserve">CMS’s </w:t>
      </w:r>
      <w:r w:rsidRPr="72AF3B6B">
        <w:rPr>
          <w:rFonts w:ascii="Arial" w:eastAsia="Arial" w:hAnsi="Arial" w:cs="Arial"/>
          <w:sz w:val="24"/>
          <w:szCs w:val="24"/>
        </w:rPr>
        <w:t>pro</w:t>
      </w:r>
      <w:r w:rsidR="00D84DD3" w:rsidRPr="72AF3B6B">
        <w:rPr>
          <w:rFonts w:ascii="Arial" w:eastAsia="Arial" w:hAnsi="Arial" w:cs="Arial"/>
          <w:sz w:val="24"/>
          <w:szCs w:val="24"/>
        </w:rPr>
        <w:t>pos</w:t>
      </w:r>
      <w:r w:rsidRPr="72AF3B6B">
        <w:rPr>
          <w:rFonts w:ascii="Arial" w:eastAsia="Arial" w:hAnsi="Arial" w:cs="Arial"/>
          <w:sz w:val="24"/>
          <w:szCs w:val="24"/>
        </w:rPr>
        <w:t>al</w:t>
      </w:r>
      <w:r w:rsidR="00D84DD3" w:rsidRPr="72AF3B6B">
        <w:rPr>
          <w:rFonts w:ascii="Arial" w:eastAsia="Arial" w:hAnsi="Arial" w:cs="Arial"/>
          <w:sz w:val="24"/>
          <w:szCs w:val="24"/>
        </w:rPr>
        <w:t xml:space="preserve"> </w:t>
      </w:r>
      <w:r w:rsidR="00E33F4D" w:rsidRPr="72AF3B6B">
        <w:rPr>
          <w:rFonts w:ascii="Arial" w:eastAsia="Arial" w:hAnsi="Arial" w:cs="Arial"/>
          <w:sz w:val="24"/>
          <w:szCs w:val="24"/>
        </w:rPr>
        <w:t xml:space="preserve">to </w:t>
      </w:r>
      <w:r w:rsidR="0032604C" w:rsidRPr="72AF3B6B">
        <w:rPr>
          <w:rFonts w:ascii="Arial" w:eastAsia="Arial" w:hAnsi="Arial" w:cs="Arial"/>
          <w:sz w:val="24"/>
          <w:szCs w:val="24"/>
        </w:rPr>
        <w:t xml:space="preserve">reimburse and remove any </w:t>
      </w:r>
      <w:r w:rsidR="00E33F4D" w:rsidRPr="72AF3B6B">
        <w:rPr>
          <w:rFonts w:ascii="Arial" w:eastAsia="Arial" w:hAnsi="Arial" w:cs="Arial"/>
          <w:sz w:val="24"/>
          <w:szCs w:val="24"/>
        </w:rPr>
        <w:t xml:space="preserve">LEPs for those who would have </w:t>
      </w:r>
      <w:r w:rsidR="00B32B2A" w:rsidRPr="72AF3B6B">
        <w:rPr>
          <w:rFonts w:ascii="Arial" w:eastAsia="Arial" w:hAnsi="Arial" w:cs="Arial"/>
          <w:sz w:val="24"/>
          <w:szCs w:val="24"/>
        </w:rPr>
        <w:t xml:space="preserve">been </w:t>
      </w:r>
      <w:r w:rsidR="00D84DD3" w:rsidRPr="72AF3B6B">
        <w:rPr>
          <w:rFonts w:ascii="Arial" w:eastAsia="Arial" w:hAnsi="Arial" w:cs="Arial"/>
          <w:sz w:val="24"/>
          <w:szCs w:val="24"/>
        </w:rPr>
        <w:t xml:space="preserve">eligible for this SEP </w:t>
      </w:r>
      <w:r w:rsidR="0032604C" w:rsidRPr="72AF3B6B">
        <w:rPr>
          <w:rFonts w:ascii="Arial" w:eastAsia="Arial" w:hAnsi="Arial" w:cs="Arial"/>
          <w:sz w:val="24"/>
          <w:szCs w:val="24"/>
        </w:rPr>
        <w:t xml:space="preserve">but </w:t>
      </w:r>
      <w:r w:rsidR="00D84DD3" w:rsidRPr="72AF3B6B">
        <w:rPr>
          <w:rFonts w:ascii="Arial" w:eastAsia="Arial" w:hAnsi="Arial" w:cs="Arial"/>
          <w:sz w:val="24"/>
          <w:szCs w:val="24"/>
        </w:rPr>
        <w:t xml:space="preserve">enrolled </w:t>
      </w:r>
      <w:r w:rsidR="00A84818" w:rsidRPr="72AF3B6B">
        <w:rPr>
          <w:rFonts w:ascii="Arial" w:eastAsia="Arial" w:hAnsi="Arial" w:cs="Arial"/>
          <w:sz w:val="24"/>
          <w:szCs w:val="24"/>
        </w:rPr>
        <w:t xml:space="preserve">in Medicare </w:t>
      </w:r>
      <w:r w:rsidR="00D84DD3" w:rsidRPr="72AF3B6B">
        <w:rPr>
          <w:rFonts w:ascii="Arial" w:eastAsia="Arial" w:hAnsi="Arial" w:cs="Arial"/>
          <w:sz w:val="24"/>
          <w:szCs w:val="24"/>
        </w:rPr>
        <w:t>during the COVID-19 PHE</w:t>
      </w:r>
      <w:r w:rsidR="0032604C" w:rsidRPr="72AF3B6B">
        <w:rPr>
          <w:rFonts w:ascii="Arial" w:eastAsia="Arial" w:hAnsi="Arial" w:cs="Arial"/>
          <w:sz w:val="24"/>
          <w:szCs w:val="24"/>
        </w:rPr>
        <w:t>.</w:t>
      </w:r>
    </w:p>
    <w:p w14:paraId="6DB7F84E" w14:textId="4D91A303" w:rsidR="10CB1E9E" w:rsidRDefault="10CB1E9E" w:rsidP="72AF3B6B">
      <w:pPr>
        <w:spacing w:after="0" w:line="240" w:lineRule="auto"/>
        <w:rPr>
          <w:rFonts w:ascii="Arial" w:eastAsia="Arial" w:hAnsi="Arial" w:cs="Arial"/>
          <w:sz w:val="24"/>
          <w:szCs w:val="24"/>
        </w:rPr>
      </w:pPr>
    </w:p>
    <w:p w14:paraId="3710663C" w14:textId="38999690" w:rsidR="00E05717" w:rsidRDefault="005A7850" w:rsidP="72AF3B6B">
      <w:pPr>
        <w:pStyle w:val="ListParagraph"/>
        <w:numPr>
          <w:ilvl w:val="0"/>
          <w:numId w:val="35"/>
        </w:numPr>
        <w:spacing w:after="0" w:line="240" w:lineRule="auto"/>
        <w:rPr>
          <w:rFonts w:ascii="Arial" w:eastAsia="Arial" w:hAnsi="Arial" w:cs="Arial"/>
          <w:b/>
          <w:bCs/>
        </w:rPr>
      </w:pPr>
      <w:r w:rsidRPr="72AF3B6B">
        <w:rPr>
          <w:rFonts w:ascii="Arial" w:eastAsia="Arial" w:hAnsi="Arial" w:cs="Arial"/>
          <w:b/>
          <w:bCs/>
        </w:rPr>
        <w:t>SEP</w:t>
      </w:r>
      <w:r w:rsidR="00B32B2A" w:rsidRPr="72AF3B6B">
        <w:rPr>
          <w:rFonts w:ascii="Arial" w:eastAsia="Arial" w:hAnsi="Arial" w:cs="Arial"/>
          <w:b/>
          <w:bCs/>
        </w:rPr>
        <w:t>s</w:t>
      </w:r>
      <w:r w:rsidRPr="72AF3B6B">
        <w:rPr>
          <w:rFonts w:ascii="Arial" w:eastAsia="Arial" w:hAnsi="Arial" w:cs="Arial"/>
          <w:b/>
          <w:bCs/>
        </w:rPr>
        <w:t xml:space="preserve"> for Other Exceptional Conditions</w:t>
      </w:r>
    </w:p>
    <w:p w14:paraId="7731E149" w14:textId="77777777" w:rsidR="00AD314B" w:rsidRPr="00175D75" w:rsidRDefault="00AD314B" w:rsidP="72AF3B6B">
      <w:pPr>
        <w:pStyle w:val="ListParagraph"/>
        <w:spacing w:after="0" w:line="240" w:lineRule="auto"/>
        <w:rPr>
          <w:rFonts w:ascii="Arial" w:eastAsia="Arial" w:hAnsi="Arial" w:cs="Arial"/>
          <w:b/>
          <w:bCs/>
        </w:rPr>
      </w:pPr>
    </w:p>
    <w:p w14:paraId="0D392BC4" w14:textId="097BC528" w:rsidR="00A9410A" w:rsidRDefault="00B32B2A" w:rsidP="72AF3B6B">
      <w:pPr>
        <w:spacing w:after="0" w:line="240" w:lineRule="auto"/>
        <w:rPr>
          <w:rFonts w:ascii="Arial" w:eastAsia="Arial" w:hAnsi="Arial" w:cs="Arial"/>
          <w:sz w:val="24"/>
          <w:szCs w:val="24"/>
        </w:rPr>
      </w:pPr>
      <w:r w:rsidRPr="72AF3B6B">
        <w:rPr>
          <w:rFonts w:ascii="Arial" w:eastAsia="Arial" w:hAnsi="Arial" w:cs="Arial"/>
          <w:sz w:val="24"/>
          <w:szCs w:val="24"/>
        </w:rPr>
        <w:t>W</w:t>
      </w:r>
      <w:r w:rsidR="000D3EE2" w:rsidRPr="72AF3B6B">
        <w:rPr>
          <w:rFonts w:ascii="Arial" w:eastAsia="Arial" w:hAnsi="Arial" w:cs="Arial"/>
          <w:sz w:val="24"/>
          <w:szCs w:val="24"/>
        </w:rPr>
        <w:t>e support</w:t>
      </w:r>
      <w:r w:rsidR="00E173C2" w:rsidRPr="72AF3B6B">
        <w:rPr>
          <w:rFonts w:ascii="Arial" w:eastAsia="Arial" w:hAnsi="Arial" w:cs="Arial"/>
          <w:sz w:val="24"/>
          <w:szCs w:val="24"/>
        </w:rPr>
        <w:t xml:space="preserve"> CMS </w:t>
      </w:r>
      <w:r w:rsidR="00A9410A" w:rsidRPr="72AF3B6B">
        <w:rPr>
          <w:rFonts w:ascii="Arial" w:eastAsia="Arial" w:hAnsi="Arial" w:cs="Arial"/>
          <w:sz w:val="24"/>
          <w:szCs w:val="24"/>
        </w:rPr>
        <w:t xml:space="preserve">granting </w:t>
      </w:r>
      <w:r w:rsidRPr="72AF3B6B">
        <w:rPr>
          <w:rFonts w:ascii="Arial" w:eastAsia="Arial" w:hAnsi="Arial" w:cs="Arial"/>
          <w:sz w:val="24"/>
          <w:szCs w:val="24"/>
        </w:rPr>
        <w:t xml:space="preserve">future </w:t>
      </w:r>
      <w:r w:rsidR="00E05717" w:rsidRPr="72AF3B6B">
        <w:rPr>
          <w:rFonts w:ascii="Arial" w:eastAsia="Arial" w:hAnsi="Arial" w:cs="Arial"/>
          <w:sz w:val="24"/>
          <w:szCs w:val="24"/>
        </w:rPr>
        <w:t xml:space="preserve">SEPs for </w:t>
      </w:r>
      <w:r w:rsidRPr="72AF3B6B">
        <w:rPr>
          <w:rFonts w:ascii="Arial" w:eastAsia="Arial" w:hAnsi="Arial" w:cs="Arial"/>
          <w:sz w:val="24"/>
          <w:szCs w:val="24"/>
        </w:rPr>
        <w:t xml:space="preserve">currently </w:t>
      </w:r>
      <w:r w:rsidR="00BE680E" w:rsidRPr="72AF3B6B">
        <w:rPr>
          <w:rFonts w:ascii="Arial" w:eastAsia="Arial" w:hAnsi="Arial" w:cs="Arial"/>
          <w:sz w:val="24"/>
          <w:szCs w:val="24"/>
        </w:rPr>
        <w:t xml:space="preserve">unanticipated </w:t>
      </w:r>
      <w:r w:rsidR="00E05717" w:rsidRPr="72AF3B6B">
        <w:rPr>
          <w:rFonts w:ascii="Arial" w:eastAsia="Arial" w:hAnsi="Arial" w:cs="Arial"/>
          <w:sz w:val="24"/>
          <w:szCs w:val="24"/>
        </w:rPr>
        <w:t>circumstances that could create a barrier</w:t>
      </w:r>
      <w:r w:rsidR="00AD14F5" w:rsidRPr="72AF3B6B">
        <w:rPr>
          <w:rFonts w:ascii="Arial" w:eastAsia="Arial" w:hAnsi="Arial" w:cs="Arial"/>
          <w:sz w:val="24"/>
          <w:szCs w:val="24"/>
        </w:rPr>
        <w:t xml:space="preserve"> </w:t>
      </w:r>
      <w:r w:rsidR="00E05717" w:rsidRPr="72AF3B6B">
        <w:rPr>
          <w:rFonts w:ascii="Arial" w:eastAsia="Arial" w:hAnsi="Arial" w:cs="Arial"/>
          <w:sz w:val="24"/>
          <w:szCs w:val="24"/>
        </w:rPr>
        <w:t xml:space="preserve">to enrollment. </w:t>
      </w:r>
      <w:r w:rsidR="00973C5C" w:rsidRPr="72AF3B6B">
        <w:rPr>
          <w:rFonts w:ascii="Arial" w:eastAsia="Arial" w:hAnsi="Arial" w:cs="Arial"/>
          <w:sz w:val="24"/>
          <w:szCs w:val="24"/>
        </w:rPr>
        <w:t>The proposed rule rightly acknowledges th</w:t>
      </w:r>
      <w:r w:rsidR="00A9410A" w:rsidRPr="72AF3B6B">
        <w:rPr>
          <w:rFonts w:ascii="Arial" w:eastAsia="Arial" w:hAnsi="Arial" w:cs="Arial"/>
          <w:sz w:val="24"/>
          <w:szCs w:val="24"/>
        </w:rPr>
        <w:t>e need for such flexibility, as</w:t>
      </w:r>
      <w:r w:rsidR="00973C5C" w:rsidRPr="72AF3B6B">
        <w:rPr>
          <w:rFonts w:ascii="Arial" w:eastAsia="Arial" w:hAnsi="Arial" w:cs="Arial"/>
          <w:sz w:val="24"/>
          <w:szCs w:val="24"/>
        </w:rPr>
        <w:t xml:space="preserve"> “</w:t>
      </w:r>
      <w:r w:rsidR="00E05717" w:rsidRPr="72AF3B6B">
        <w:rPr>
          <w:rFonts w:ascii="Arial" w:eastAsia="Arial" w:hAnsi="Arial" w:cs="Arial"/>
          <w:sz w:val="24"/>
          <w:szCs w:val="24"/>
        </w:rPr>
        <w:t xml:space="preserve">there is no way to predict the full range of circumstances that would warrant an SEP—they are </w:t>
      </w:r>
      <w:r w:rsidR="00555F1F" w:rsidRPr="72AF3B6B">
        <w:rPr>
          <w:rFonts w:ascii="Arial" w:eastAsia="Arial" w:hAnsi="Arial" w:cs="Arial"/>
          <w:sz w:val="24"/>
          <w:szCs w:val="24"/>
        </w:rPr>
        <w:t>‘</w:t>
      </w:r>
      <w:r w:rsidR="00E05717" w:rsidRPr="72AF3B6B">
        <w:rPr>
          <w:rFonts w:ascii="Arial" w:eastAsia="Arial" w:hAnsi="Arial" w:cs="Arial"/>
          <w:sz w:val="24"/>
          <w:szCs w:val="24"/>
        </w:rPr>
        <w:t>exceptional</w:t>
      </w:r>
      <w:r w:rsidR="00A9410A" w:rsidRPr="72AF3B6B">
        <w:rPr>
          <w:rFonts w:ascii="Arial" w:eastAsia="Arial" w:hAnsi="Arial" w:cs="Arial"/>
          <w:sz w:val="24"/>
          <w:szCs w:val="24"/>
        </w:rPr>
        <w:t>.</w:t>
      </w:r>
      <w:r w:rsidR="00C011A8" w:rsidRPr="72AF3B6B">
        <w:rPr>
          <w:rFonts w:ascii="Arial" w:eastAsia="Arial" w:hAnsi="Arial" w:cs="Arial"/>
          <w:sz w:val="24"/>
          <w:szCs w:val="24"/>
        </w:rPr>
        <w:t xml:space="preserve">’ </w:t>
      </w:r>
      <w:r w:rsidR="00E05717" w:rsidRPr="72AF3B6B">
        <w:rPr>
          <w:rFonts w:ascii="Arial" w:eastAsia="Arial" w:hAnsi="Arial" w:cs="Arial"/>
          <w:sz w:val="24"/>
          <w:szCs w:val="24"/>
        </w:rPr>
        <w:t>”</w:t>
      </w:r>
      <w:r w:rsidRPr="72AF3B6B">
        <w:rPr>
          <w:rStyle w:val="FootnoteReference"/>
          <w:rFonts w:ascii="Arial" w:eastAsia="Arial" w:hAnsi="Arial" w:cs="Arial"/>
          <w:sz w:val="24"/>
          <w:szCs w:val="24"/>
        </w:rPr>
        <w:footnoteReference w:id="11"/>
      </w:r>
    </w:p>
    <w:p w14:paraId="4596C86C" w14:textId="77777777" w:rsidR="00AD314B" w:rsidRPr="00175D75" w:rsidRDefault="00AD314B" w:rsidP="72AF3B6B">
      <w:pPr>
        <w:spacing w:after="0" w:line="240" w:lineRule="auto"/>
        <w:rPr>
          <w:rFonts w:ascii="Arial" w:eastAsia="Arial" w:hAnsi="Arial" w:cs="Arial"/>
          <w:sz w:val="24"/>
          <w:szCs w:val="24"/>
        </w:rPr>
      </w:pPr>
    </w:p>
    <w:p w14:paraId="7249903B" w14:textId="0345E314" w:rsidR="008933E8" w:rsidRDefault="004D0076" w:rsidP="72AF3B6B">
      <w:pPr>
        <w:spacing w:after="0" w:line="240" w:lineRule="auto"/>
        <w:rPr>
          <w:rFonts w:ascii="Arial" w:eastAsia="Arial" w:hAnsi="Arial" w:cs="Arial"/>
          <w:sz w:val="24"/>
          <w:szCs w:val="24"/>
        </w:rPr>
      </w:pPr>
      <w:r w:rsidRPr="72AF3B6B">
        <w:rPr>
          <w:rFonts w:ascii="Arial" w:eastAsia="Arial" w:hAnsi="Arial" w:cs="Arial"/>
          <w:sz w:val="24"/>
          <w:szCs w:val="24"/>
        </w:rPr>
        <w:t xml:space="preserve">We </w:t>
      </w:r>
      <w:r w:rsidR="00FC1103" w:rsidRPr="72AF3B6B">
        <w:rPr>
          <w:rFonts w:ascii="Arial" w:eastAsia="Arial" w:hAnsi="Arial" w:cs="Arial"/>
          <w:sz w:val="24"/>
          <w:szCs w:val="24"/>
        </w:rPr>
        <w:t xml:space="preserve">also </w:t>
      </w:r>
      <w:r w:rsidRPr="72AF3B6B">
        <w:rPr>
          <w:rFonts w:ascii="Arial" w:eastAsia="Arial" w:hAnsi="Arial" w:cs="Arial"/>
          <w:sz w:val="24"/>
          <w:szCs w:val="24"/>
        </w:rPr>
        <w:t>suggest that CMS an</w:t>
      </w:r>
      <w:r w:rsidR="00B32B2A" w:rsidRPr="72AF3B6B">
        <w:rPr>
          <w:rFonts w:ascii="Arial" w:eastAsia="Arial" w:hAnsi="Arial" w:cs="Arial"/>
          <w:sz w:val="24"/>
          <w:szCs w:val="24"/>
        </w:rPr>
        <w:t>d SSA</w:t>
      </w:r>
      <w:r w:rsidRPr="72AF3B6B">
        <w:rPr>
          <w:rFonts w:ascii="Arial" w:eastAsia="Arial" w:hAnsi="Arial" w:cs="Arial"/>
          <w:sz w:val="24"/>
          <w:szCs w:val="24"/>
        </w:rPr>
        <w:t xml:space="preserve"> </w:t>
      </w:r>
      <w:r w:rsidR="00AE0054" w:rsidRPr="72AF3B6B">
        <w:rPr>
          <w:rFonts w:ascii="Arial" w:eastAsia="Arial" w:hAnsi="Arial" w:cs="Arial"/>
          <w:sz w:val="24"/>
          <w:szCs w:val="24"/>
        </w:rPr>
        <w:t xml:space="preserve">track and report any trends or patterns in </w:t>
      </w:r>
      <w:r w:rsidR="005D4C07" w:rsidRPr="72AF3B6B">
        <w:rPr>
          <w:rFonts w:ascii="Arial" w:eastAsia="Arial" w:hAnsi="Arial" w:cs="Arial"/>
          <w:sz w:val="24"/>
          <w:szCs w:val="24"/>
        </w:rPr>
        <w:t xml:space="preserve">the use of the new SEPs. We applaud CMS’s </w:t>
      </w:r>
      <w:r w:rsidR="00B32B2A" w:rsidRPr="72AF3B6B">
        <w:rPr>
          <w:rFonts w:ascii="Arial" w:eastAsia="Arial" w:hAnsi="Arial" w:cs="Arial"/>
          <w:sz w:val="24"/>
          <w:szCs w:val="24"/>
        </w:rPr>
        <w:t xml:space="preserve">stated </w:t>
      </w:r>
      <w:r w:rsidR="005D4C07" w:rsidRPr="72AF3B6B">
        <w:rPr>
          <w:rFonts w:ascii="Arial" w:eastAsia="Arial" w:hAnsi="Arial" w:cs="Arial"/>
          <w:sz w:val="24"/>
          <w:szCs w:val="24"/>
        </w:rPr>
        <w:t>desire to use information and experience gained from th</w:t>
      </w:r>
      <w:r w:rsidR="00823772" w:rsidRPr="72AF3B6B">
        <w:rPr>
          <w:rFonts w:ascii="Arial" w:eastAsia="Arial" w:hAnsi="Arial" w:cs="Arial"/>
          <w:sz w:val="24"/>
          <w:szCs w:val="24"/>
        </w:rPr>
        <w:t>is</w:t>
      </w:r>
      <w:r w:rsidR="00781057" w:rsidRPr="72AF3B6B">
        <w:rPr>
          <w:rFonts w:ascii="Arial" w:eastAsia="Arial" w:hAnsi="Arial" w:cs="Arial"/>
          <w:sz w:val="24"/>
          <w:szCs w:val="24"/>
        </w:rPr>
        <w:t xml:space="preserve"> </w:t>
      </w:r>
      <w:r w:rsidR="00373384" w:rsidRPr="72AF3B6B">
        <w:rPr>
          <w:rFonts w:ascii="Arial" w:eastAsia="Arial" w:hAnsi="Arial" w:cs="Arial"/>
          <w:sz w:val="24"/>
          <w:szCs w:val="24"/>
        </w:rPr>
        <w:t xml:space="preserve">authority </w:t>
      </w:r>
      <w:r w:rsidR="00823772" w:rsidRPr="72AF3B6B">
        <w:rPr>
          <w:rFonts w:ascii="Arial" w:eastAsia="Arial" w:hAnsi="Arial" w:cs="Arial"/>
          <w:sz w:val="24"/>
          <w:szCs w:val="24"/>
        </w:rPr>
        <w:t xml:space="preserve">to establish </w:t>
      </w:r>
      <w:r w:rsidR="00781057" w:rsidRPr="72AF3B6B">
        <w:rPr>
          <w:rFonts w:ascii="Arial" w:eastAsia="Arial" w:hAnsi="Arial" w:cs="Arial"/>
          <w:sz w:val="24"/>
          <w:szCs w:val="24"/>
        </w:rPr>
        <w:t xml:space="preserve">other </w:t>
      </w:r>
      <w:r w:rsidR="00823772" w:rsidRPr="72AF3B6B">
        <w:rPr>
          <w:rFonts w:ascii="Arial" w:eastAsia="Arial" w:hAnsi="Arial" w:cs="Arial"/>
          <w:sz w:val="24"/>
          <w:szCs w:val="24"/>
        </w:rPr>
        <w:t xml:space="preserve">SEPs and encourage </w:t>
      </w:r>
      <w:r w:rsidR="00757DCF" w:rsidRPr="72AF3B6B">
        <w:rPr>
          <w:rFonts w:ascii="Arial" w:eastAsia="Arial" w:hAnsi="Arial" w:cs="Arial"/>
          <w:sz w:val="24"/>
          <w:szCs w:val="24"/>
        </w:rPr>
        <w:t>the agency to do so in a transparent, data-driven</w:t>
      </w:r>
      <w:r w:rsidR="00A9410A" w:rsidRPr="72AF3B6B">
        <w:rPr>
          <w:rFonts w:ascii="Arial" w:eastAsia="Arial" w:hAnsi="Arial" w:cs="Arial"/>
          <w:sz w:val="24"/>
          <w:szCs w:val="24"/>
        </w:rPr>
        <w:t>,</w:t>
      </w:r>
      <w:r w:rsidR="00757DCF" w:rsidRPr="72AF3B6B">
        <w:rPr>
          <w:rFonts w:ascii="Arial" w:eastAsia="Arial" w:hAnsi="Arial" w:cs="Arial"/>
          <w:sz w:val="24"/>
          <w:szCs w:val="24"/>
        </w:rPr>
        <w:t xml:space="preserve"> and public way. </w:t>
      </w:r>
    </w:p>
    <w:p w14:paraId="73A638EC" w14:textId="77777777" w:rsidR="00AD314B" w:rsidRPr="00175D75" w:rsidRDefault="00AD314B" w:rsidP="72AF3B6B">
      <w:pPr>
        <w:spacing w:after="0" w:line="240" w:lineRule="auto"/>
        <w:rPr>
          <w:rFonts w:ascii="Arial" w:eastAsia="Arial" w:hAnsi="Arial" w:cs="Arial"/>
          <w:sz w:val="24"/>
          <w:szCs w:val="24"/>
        </w:rPr>
      </w:pPr>
    </w:p>
    <w:p w14:paraId="336AEA8C" w14:textId="4AE2A3E1" w:rsidR="00F35666" w:rsidRDefault="00F35666" w:rsidP="72AF3B6B">
      <w:pPr>
        <w:pStyle w:val="Header"/>
        <w:tabs>
          <w:tab w:val="left" w:pos="720"/>
          <w:tab w:val="left" w:pos="3240"/>
          <w:tab w:val="left" w:pos="4680"/>
        </w:tabs>
        <w:rPr>
          <w:rFonts w:ascii="Arial" w:eastAsia="Arial" w:hAnsi="Arial" w:cs="Arial"/>
          <w:b/>
          <w:bCs/>
          <w:sz w:val="24"/>
          <w:szCs w:val="24"/>
        </w:rPr>
      </w:pPr>
      <w:r w:rsidRPr="72AF3B6B">
        <w:rPr>
          <w:rFonts w:ascii="Arial" w:eastAsia="Arial" w:hAnsi="Arial" w:cs="Arial"/>
          <w:b/>
          <w:bCs/>
          <w:sz w:val="24"/>
          <w:szCs w:val="24"/>
        </w:rPr>
        <w:t>Conclusion</w:t>
      </w:r>
    </w:p>
    <w:p w14:paraId="73B5C92D" w14:textId="77777777" w:rsidR="00AD314B" w:rsidRPr="00175D75" w:rsidRDefault="00AD314B" w:rsidP="72AF3B6B">
      <w:pPr>
        <w:pStyle w:val="Header"/>
        <w:tabs>
          <w:tab w:val="left" w:pos="720"/>
          <w:tab w:val="left" w:pos="3240"/>
          <w:tab w:val="left" w:pos="4680"/>
        </w:tabs>
        <w:rPr>
          <w:rFonts w:ascii="Arial" w:eastAsia="Arial" w:hAnsi="Arial" w:cs="Arial"/>
          <w:b/>
          <w:bCs/>
          <w:sz w:val="24"/>
          <w:szCs w:val="24"/>
        </w:rPr>
      </w:pPr>
    </w:p>
    <w:p w14:paraId="52868274" w14:textId="01F7452C" w:rsidR="006C30E2" w:rsidRPr="006C30E2" w:rsidRDefault="006C30E2" w:rsidP="72AF3B6B">
      <w:pPr>
        <w:pStyle w:val="Header"/>
        <w:tabs>
          <w:tab w:val="left" w:pos="720"/>
          <w:tab w:val="left" w:pos="3240"/>
          <w:tab w:val="left" w:pos="4680"/>
        </w:tabs>
        <w:rPr>
          <w:rFonts w:ascii="Arial" w:eastAsia="Arial" w:hAnsi="Arial" w:cs="Arial"/>
          <w:sz w:val="24"/>
          <w:szCs w:val="24"/>
        </w:rPr>
      </w:pPr>
      <w:r w:rsidRPr="72AF3B6B">
        <w:rPr>
          <w:rFonts w:ascii="Arial" w:eastAsia="Arial" w:hAnsi="Arial" w:cs="Arial"/>
          <w:sz w:val="24"/>
          <w:szCs w:val="24"/>
        </w:rPr>
        <w:t xml:space="preserve">Thank you for the opportunity to comment on this important issue. If you have further questions, please contact </w:t>
      </w:r>
      <w:r w:rsidR="00AD496F" w:rsidRPr="72AF3B6B">
        <w:rPr>
          <w:rFonts w:ascii="Arial" w:eastAsia="Arial" w:hAnsi="Arial" w:cs="Arial"/>
          <w:b/>
          <w:bCs/>
          <w:sz w:val="24"/>
          <w:szCs w:val="24"/>
        </w:rPr>
        <w:t>[</w:t>
      </w:r>
      <w:r w:rsidR="00AD496F" w:rsidRPr="72AF3B6B">
        <w:rPr>
          <w:rFonts w:ascii="Arial" w:eastAsia="Arial" w:hAnsi="Arial" w:cs="Arial"/>
          <w:b/>
          <w:bCs/>
          <w:sz w:val="24"/>
          <w:szCs w:val="24"/>
          <w:highlight w:val="yellow"/>
        </w:rPr>
        <w:t>N</w:t>
      </w:r>
      <w:r w:rsidRPr="72AF3B6B">
        <w:rPr>
          <w:rFonts w:ascii="Arial" w:eastAsia="Arial" w:hAnsi="Arial" w:cs="Arial"/>
          <w:b/>
          <w:bCs/>
          <w:sz w:val="24"/>
          <w:szCs w:val="24"/>
          <w:highlight w:val="yellow"/>
        </w:rPr>
        <w:t>ame]</w:t>
      </w:r>
      <w:r w:rsidRPr="72AF3B6B">
        <w:rPr>
          <w:rFonts w:ascii="Arial" w:eastAsia="Arial" w:hAnsi="Arial" w:cs="Arial"/>
          <w:sz w:val="24"/>
          <w:szCs w:val="24"/>
        </w:rPr>
        <w:t xml:space="preserve"> at </w:t>
      </w:r>
      <w:r w:rsidRPr="72AF3B6B">
        <w:rPr>
          <w:rFonts w:ascii="Arial" w:eastAsia="Arial" w:hAnsi="Arial" w:cs="Arial"/>
          <w:b/>
          <w:bCs/>
          <w:sz w:val="24"/>
          <w:szCs w:val="24"/>
        </w:rPr>
        <w:t>[</w:t>
      </w:r>
      <w:r w:rsidR="00AD496F" w:rsidRPr="72AF3B6B">
        <w:rPr>
          <w:rFonts w:ascii="Arial" w:eastAsia="Arial" w:hAnsi="Arial" w:cs="Arial"/>
          <w:b/>
          <w:bCs/>
          <w:sz w:val="24"/>
          <w:szCs w:val="24"/>
          <w:highlight w:val="yellow"/>
        </w:rPr>
        <w:t>O</w:t>
      </w:r>
      <w:r w:rsidRPr="72AF3B6B">
        <w:rPr>
          <w:rFonts w:ascii="Arial" w:eastAsia="Arial" w:hAnsi="Arial" w:cs="Arial"/>
          <w:b/>
          <w:bCs/>
          <w:sz w:val="24"/>
          <w:szCs w:val="24"/>
          <w:highlight w:val="yellow"/>
        </w:rPr>
        <w:t xml:space="preserve">rganization </w:t>
      </w:r>
      <w:r w:rsidR="002A0239" w:rsidRPr="72AF3B6B">
        <w:rPr>
          <w:rFonts w:ascii="Arial" w:eastAsia="Arial" w:hAnsi="Arial" w:cs="Arial"/>
          <w:b/>
          <w:bCs/>
          <w:sz w:val="24"/>
          <w:szCs w:val="24"/>
          <w:highlight w:val="yellow"/>
        </w:rPr>
        <w:t>n</w:t>
      </w:r>
      <w:r w:rsidRPr="72AF3B6B">
        <w:rPr>
          <w:rFonts w:ascii="Arial" w:eastAsia="Arial" w:hAnsi="Arial" w:cs="Arial"/>
          <w:b/>
          <w:bCs/>
          <w:sz w:val="24"/>
          <w:szCs w:val="24"/>
          <w:highlight w:val="yellow"/>
        </w:rPr>
        <w:t>ame</w:t>
      </w:r>
      <w:r w:rsidR="4C992A46" w:rsidRPr="72AF3B6B">
        <w:rPr>
          <w:rFonts w:ascii="Arial" w:eastAsia="Arial" w:hAnsi="Arial" w:cs="Arial"/>
          <w:b/>
          <w:bCs/>
          <w:sz w:val="24"/>
          <w:szCs w:val="24"/>
          <w:highlight w:val="yellow"/>
        </w:rPr>
        <w:t xml:space="preserve"> </w:t>
      </w:r>
      <w:r w:rsidR="002A0239" w:rsidRPr="72AF3B6B">
        <w:rPr>
          <w:rFonts w:ascii="Arial" w:eastAsia="Arial" w:hAnsi="Arial" w:cs="Arial"/>
          <w:b/>
          <w:bCs/>
          <w:sz w:val="24"/>
          <w:szCs w:val="24"/>
          <w:highlight w:val="yellow"/>
        </w:rPr>
        <w:t>(</w:t>
      </w:r>
      <w:r w:rsidR="4C992A46" w:rsidRPr="72AF3B6B">
        <w:rPr>
          <w:rFonts w:ascii="Arial" w:eastAsia="Arial" w:hAnsi="Arial" w:cs="Arial"/>
          <w:b/>
          <w:bCs/>
          <w:sz w:val="24"/>
          <w:szCs w:val="24"/>
          <w:highlight w:val="yellow"/>
        </w:rPr>
        <w:t>if</w:t>
      </w:r>
      <w:r w:rsidR="002A0239" w:rsidRPr="72AF3B6B">
        <w:rPr>
          <w:rFonts w:ascii="Arial" w:eastAsia="Arial" w:hAnsi="Arial" w:cs="Arial"/>
          <w:b/>
          <w:bCs/>
          <w:sz w:val="24"/>
          <w:szCs w:val="24"/>
          <w:highlight w:val="yellow"/>
        </w:rPr>
        <w:t xml:space="preserve"> a</w:t>
      </w:r>
      <w:r w:rsidR="4C992A46" w:rsidRPr="72AF3B6B">
        <w:rPr>
          <w:rFonts w:ascii="Arial" w:eastAsia="Arial" w:hAnsi="Arial" w:cs="Arial"/>
          <w:b/>
          <w:bCs/>
          <w:sz w:val="24"/>
          <w:szCs w:val="24"/>
          <w:highlight w:val="yellow"/>
        </w:rPr>
        <w:t>ny</w:t>
      </w:r>
      <w:r w:rsidR="002A0239" w:rsidRPr="72AF3B6B">
        <w:rPr>
          <w:rFonts w:ascii="Arial" w:eastAsia="Arial" w:hAnsi="Arial" w:cs="Arial"/>
          <w:b/>
          <w:bCs/>
          <w:sz w:val="24"/>
          <w:szCs w:val="24"/>
          <w:highlight w:val="yellow"/>
        </w:rPr>
        <w:t>),</w:t>
      </w:r>
      <w:r w:rsidRPr="72AF3B6B">
        <w:rPr>
          <w:rFonts w:ascii="Arial" w:eastAsia="Arial" w:hAnsi="Arial" w:cs="Arial"/>
          <w:b/>
          <w:bCs/>
          <w:sz w:val="24"/>
          <w:szCs w:val="24"/>
          <w:highlight w:val="yellow"/>
        </w:rPr>
        <w:t xml:space="preserve"> </w:t>
      </w:r>
      <w:r w:rsidR="00AD496F" w:rsidRPr="72AF3B6B">
        <w:rPr>
          <w:rFonts w:ascii="Arial" w:eastAsia="Arial" w:hAnsi="Arial" w:cs="Arial"/>
          <w:b/>
          <w:bCs/>
          <w:sz w:val="24"/>
          <w:szCs w:val="24"/>
          <w:highlight w:val="yellow"/>
        </w:rPr>
        <w:t>C</w:t>
      </w:r>
      <w:r w:rsidRPr="72AF3B6B">
        <w:rPr>
          <w:rFonts w:ascii="Arial" w:eastAsia="Arial" w:hAnsi="Arial" w:cs="Arial"/>
          <w:b/>
          <w:bCs/>
          <w:sz w:val="24"/>
          <w:szCs w:val="24"/>
          <w:highlight w:val="yellow"/>
        </w:rPr>
        <w:t xml:space="preserve">ontact </w:t>
      </w:r>
      <w:r w:rsidR="00AD496F" w:rsidRPr="72AF3B6B">
        <w:rPr>
          <w:rFonts w:ascii="Arial" w:eastAsia="Arial" w:hAnsi="Arial" w:cs="Arial"/>
          <w:b/>
          <w:bCs/>
          <w:sz w:val="24"/>
          <w:szCs w:val="24"/>
          <w:highlight w:val="yellow"/>
        </w:rPr>
        <w:t>I</w:t>
      </w:r>
      <w:r w:rsidRPr="72AF3B6B">
        <w:rPr>
          <w:rFonts w:ascii="Arial" w:eastAsia="Arial" w:hAnsi="Arial" w:cs="Arial"/>
          <w:b/>
          <w:bCs/>
          <w:sz w:val="24"/>
          <w:szCs w:val="24"/>
          <w:highlight w:val="yellow"/>
        </w:rPr>
        <w:t>nformation]</w:t>
      </w:r>
      <w:r w:rsidRPr="72AF3B6B">
        <w:rPr>
          <w:rFonts w:ascii="Arial" w:eastAsia="Arial" w:hAnsi="Arial" w:cs="Arial"/>
          <w:sz w:val="24"/>
          <w:szCs w:val="24"/>
        </w:rPr>
        <w:t>.</w:t>
      </w:r>
    </w:p>
    <w:p w14:paraId="558C93A9" w14:textId="31A638CB" w:rsidR="10CB1E9E" w:rsidRDefault="10CB1E9E" w:rsidP="72AF3B6B">
      <w:pPr>
        <w:pStyle w:val="Header"/>
        <w:tabs>
          <w:tab w:val="left" w:pos="720"/>
          <w:tab w:val="left" w:pos="3240"/>
          <w:tab w:val="left" w:pos="4680"/>
        </w:tabs>
        <w:rPr>
          <w:rFonts w:ascii="Arial" w:eastAsia="Arial" w:hAnsi="Arial" w:cs="Arial"/>
          <w:sz w:val="24"/>
          <w:szCs w:val="24"/>
        </w:rPr>
      </w:pPr>
    </w:p>
    <w:p w14:paraId="0D478891" w14:textId="77777777" w:rsidR="006C30E2" w:rsidRPr="006C30E2" w:rsidRDefault="006C30E2" w:rsidP="72AF3B6B">
      <w:pPr>
        <w:pStyle w:val="Header"/>
        <w:tabs>
          <w:tab w:val="left" w:pos="720"/>
          <w:tab w:val="left" w:pos="3240"/>
          <w:tab w:val="left" w:pos="4680"/>
        </w:tabs>
        <w:rPr>
          <w:rFonts w:ascii="Arial" w:eastAsia="Arial" w:hAnsi="Arial" w:cs="Arial"/>
          <w:sz w:val="24"/>
          <w:szCs w:val="24"/>
        </w:rPr>
      </w:pPr>
      <w:r w:rsidRPr="72AF3B6B">
        <w:rPr>
          <w:rFonts w:ascii="Arial" w:eastAsia="Arial" w:hAnsi="Arial" w:cs="Arial"/>
          <w:sz w:val="24"/>
          <w:szCs w:val="24"/>
        </w:rPr>
        <w:t>Sincerely,</w:t>
      </w:r>
    </w:p>
    <w:p w14:paraId="0C4ECFC9" w14:textId="77777777" w:rsidR="006C30E2" w:rsidRPr="006C30E2" w:rsidRDefault="006C30E2" w:rsidP="72AF3B6B">
      <w:pPr>
        <w:pStyle w:val="Header"/>
        <w:tabs>
          <w:tab w:val="left" w:pos="720"/>
          <w:tab w:val="left" w:pos="3240"/>
          <w:tab w:val="left" w:pos="4680"/>
        </w:tabs>
        <w:rPr>
          <w:rFonts w:ascii="Arial" w:eastAsia="Arial" w:hAnsi="Arial" w:cs="Arial"/>
          <w:b/>
          <w:bCs/>
          <w:sz w:val="24"/>
          <w:szCs w:val="24"/>
        </w:rPr>
      </w:pPr>
    </w:p>
    <w:p w14:paraId="4ECDC4C3" w14:textId="78E2920A" w:rsidR="007258DC" w:rsidRPr="00364FF6" w:rsidRDefault="10CB1E9E" w:rsidP="72AF3B6B">
      <w:pPr>
        <w:spacing w:after="0" w:line="240" w:lineRule="auto"/>
        <w:rPr>
          <w:rFonts w:ascii="Arial" w:eastAsia="Arial" w:hAnsi="Arial" w:cs="Arial"/>
          <w:b/>
          <w:bCs/>
          <w:sz w:val="24"/>
          <w:szCs w:val="24"/>
          <w:highlight w:val="yellow"/>
        </w:rPr>
      </w:pPr>
      <w:r w:rsidRPr="72AF3B6B">
        <w:rPr>
          <w:rFonts w:ascii="Arial" w:eastAsia="Arial" w:hAnsi="Arial" w:cs="Arial"/>
          <w:b/>
          <w:bCs/>
          <w:sz w:val="24"/>
          <w:szCs w:val="24"/>
          <w:highlight w:val="yellow"/>
        </w:rPr>
        <w:t>[Name]</w:t>
      </w:r>
    </w:p>
    <w:p w14:paraId="37BEF200" w14:textId="7086B5E3" w:rsidR="10CB1E9E" w:rsidRPr="00364FF6" w:rsidRDefault="10CB1E9E" w:rsidP="72AF3B6B">
      <w:pPr>
        <w:spacing w:after="0" w:line="240" w:lineRule="auto"/>
        <w:rPr>
          <w:rFonts w:ascii="Arial" w:eastAsia="Arial" w:hAnsi="Arial" w:cs="Arial"/>
          <w:b/>
          <w:bCs/>
          <w:sz w:val="24"/>
          <w:szCs w:val="24"/>
          <w:highlight w:val="yellow"/>
        </w:rPr>
      </w:pPr>
      <w:r w:rsidRPr="72AF3B6B">
        <w:rPr>
          <w:rFonts w:ascii="Arial" w:eastAsia="Arial" w:hAnsi="Arial" w:cs="Arial"/>
          <w:b/>
          <w:bCs/>
          <w:sz w:val="24"/>
          <w:szCs w:val="24"/>
          <w:highlight w:val="yellow"/>
        </w:rPr>
        <w:t>[Title</w:t>
      </w:r>
      <w:r w:rsidR="002A0239" w:rsidRPr="72AF3B6B">
        <w:rPr>
          <w:rFonts w:ascii="Arial" w:eastAsia="Arial" w:hAnsi="Arial" w:cs="Arial"/>
          <w:b/>
          <w:bCs/>
          <w:sz w:val="24"/>
          <w:szCs w:val="24"/>
          <w:highlight w:val="yellow"/>
        </w:rPr>
        <w:t xml:space="preserve"> (</w:t>
      </w:r>
      <w:r w:rsidR="273F93F3" w:rsidRPr="72AF3B6B">
        <w:rPr>
          <w:rFonts w:ascii="Arial" w:eastAsia="Arial" w:hAnsi="Arial" w:cs="Arial"/>
          <w:b/>
          <w:bCs/>
          <w:sz w:val="24"/>
          <w:szCs w:val="24"/>
          <w:highlight w:val="yellow"/>
        </w:rPr>
        <w:t xml:space="preserve">if </w:t>
      </w:r>
      <w:r w:rsidR="002A0239" w:rsidRPr="72AF3B6B">
        <w:rPr>
          <w:rFonts w:ascii="Arial" w:eastAsia="Arial" w:hAnsi="Arial" w:cs="Arial"/>
          <w:b/>
          <w:bCs/>
          <w:sz w:val="24"/>
          <w:szCs w:val="24"/>
          <w:highlight w:val="yellow"/>
        </w:rPr>
        <w:t>a</w:t>
      </w:r>
      <w:r w:rsidR="273F93F3" w:rsidRPr="72AF3B6B">
        <w:rPr>
          <w:rFonts w:ascii="Arial" w:eastAsia="Arial" w:hAnsi="Arial" w:cs="Arial"/>
          <w:b/>
          <w:bCs/>
          <w:sz w:val="24"/>
          <w:szCs w:val="24"/>
          <w:highlight w:val="yellow"/>
        </w:rPr>
        <w:t>ny</w:t>
      </w:r>
      <w:r w:rsidR="002A0239" w:rsidRPr="72AF3B6B">
        <w:rPr>
          <w:rFonts w:ascii="Arial" w:eastAsia="Arial" w:hAnsi="Arial" w:cs="Arial"/>
          <w:b/>
          <w:bCs/>
          <w:sz w:val="24"/>
          <w:szCs w:val="24"/>
          <w:highlight w:val="yellow"/>
        </w:rPr>
        <w:t>)</w:t>
      </w:r>
      <w:r w:rsidRPr="72AF3B6B">
        <w:rPr>
          <w:rFonts w:ascii="Arial" w:eastAsia="Arial" w:hAnsi="Arial" w:cs="Arial"/>
          <w:b/>
          <w:bCs/>
          <w:sz w:val="24"/>
          <w:szCs w:val="24"/>
          <w:highlight w:val="yellow"/>
        </w:rPr>
        <w:t>]</w:t>
      </w:r>
    </w:p>
    <w:p w14:paraId="248616AD" w14:textId="2DA08247" w:rsidR="10CB1E9E" w:rsidRDefault="10CB1E9E" w:rsidP="72AF3B6B">
      <w:pPr>
        <w:spacing w:after="0" w:line="240" w:lineRule="auto"/>
        <w:rPr>
          <w:rFonts w:ascii="Arial" w:eastAsia="Arial" w:hAnsi="Arial" w:cs="Arial"/>
          <w:b/>
          <w:bCs/>
          <w:sz w:val="24"/>
          <w:szCs w:val="24"/>
        </w:rPr>
      </w:pPr>
      <w:r w:rsidRPr="72AF3B6B">
        <w:rPr>
          <w:rFonts w:ascii="Arial" w:eastAsia="Arial" w:hAnsi="Arial" w:cs="Arial"/>
          <w:b/>
          <w:bCs/>
          <w:sz w:val="24"/>
          <w:szCs w:val="24"/>
          <w:highlight w:val="yellow"/>
        </w:rPr>
        <w:t>[Organization</w:t>
      </w:r>
      <w:r w:rsidR="002A0239" w:rsidRPr="72AF3B6B">
        <w:rPr>
          <w:rFonts w:ascii="Arial" w:eastAsia="Arial" w:hAnsi="Arial" w:cs="Arial"/>
          <w:b/>
          <w:bCs/>
          <w:sz w:val="24"/>
          <w:szCs w:val="24"/>
          <w:highlight w:val="yellow"/>
        </w:rPr>
        <w:t xml:space="preserve"> Name (</w:t>
      </w:r>
      <w:r w:rsidR="273F93F3" w:rsidRPr="72AF3B6B">
        <w:rPr>
          <w:rFonts w:ascii="Arial" w:eastAsia="Arial" w:hAnsi="Arial" w:cs="Arial"/>
          <w:b/>
          <w:bCs/>
          <w:sz w:val="24"/>
          <w:szCs w:val="24"/>
          <w:highlight w:val="yellow"/>
        </w:rPr>
        <w:t xml:space="preserve">if </w:t>
      </w:r>
      <w:r w:rsidR="002A0239" w:rsidRPr="72AF3B6B">
        <w:rPr>
          <w:rFonts w:ascii="Arial" w:eastAsia="Arial" w:hAnsi="Arial" w:cs="Arial"/>
          <w:b/>
          <w:bCs/>
          <w:sz w:val="24"/>
          <w:szCs w:val="24"/>
          <w:highlight w:val="yellow"/>
        </w:rPr>
        <w:t>a</w:t>
      </w:r>
      <w:r w:rsidR="273F93F3" w:rsidRPr="72AF3B6B">
        <w:rPr>
          <w:rFonts w:ascii="Arial" w:eastAsia="Arial" w:hAnsi="Arial" w:cs="Arial"/>
          <w:b/>
          <w:bCs/>
          <w:sz w:val="24"/>
          <w:szCs w:val="24"/>
          <w:highlight w:val="yellow"/>
        </w:rPr>
        <w:t>ny</w:t>
      </w:r>
      <w:r w:rsidR="002A0239" w:rsidRPr="72AF3B6B">
        <w:rPr>
          <w:rFonts w:ascii="Arial" w:eastAsia="Arial" w:hAnsi="Arial" w:cs="Arial"/>
          <w:b/>
          <w:bCs/>
          <w:sz w:val="24"/>
          <w:szCs w:val="24"/>
          <w:highlight w:val="yellow"/>
        </w:rPr>
        <w:t>)</w:t>
      </w:r>
      <w:r w:rsidRPr="72AF3B6B">
        <w:rPr>
          <w:rFonts w:ascii="Arial" w:eastAsia="Arial" w:hAnsi="Arial" w:cs="Arial"/>
          <w:b/>
          <w:bCs/>
          <w:sz w:val="24"/>
          <w:szCs w:val="24"/>
          <w:highlight w:val="yellow"/>
        </w:rPr>
        <w:t>]</w:t>
      </w:r>
    </w:p>
    <w:sectPr w:rsidR="10CB1E9E" w:rsidSect="00E07D73">
      <w:headerReference w:type="default" r:id="rId12"/>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A635" w14:textId="77777777" w:rsidR="00040EF6" w:rsidRDefault="00040EF6" w:rsidP="0000785E">
      <w:pPr>
        <w:spacing w:after="0" w:line="240" w:lineRule="auto"/>
      </w:pPr>
      <w:r>
        <w:separator/>
      </w:r>
    </w:p>
  </w:endnote>
  <w:endnote w:type="continuationSeparator" w:id="0">
    <w:p w14:paraId="457353F0" w14:textId="77777777" w:rsidR="00040EF6" w:rsidRDefault="00040EF6" w:rsidP="0000785E">
      <w:pPr>
        <w:spacing w:after="0" w:line="240" w:lineRule="auto"/>
      </w:pPr>
      <w:r>
        <w:continuationSeparator/>
      </w:r>
    </w:p>
  </w:endnote>
  <w:endnote w:type="continuationNotice" w:id="1">
    <w:p w14:paraId="5307BD33" w14:textId="77777777" w:rsidR="00040EF6" w:rsidRDefault="00040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8FA3" w14:textId="0D2D193F" w:rsidR="00DB7D7A" w:rsidRDefault="00DB7D7A" w:rsidP="0067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330D91B" w14:textId="77777777" w:rsidR="00DB7D7A" w:rsidRDefault="00DB7D7A" w:rsidP="00DB7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8436696"/>
      <w:docPartObj>
        <w:docPartGallery w:val="Page Numbers (Bottom of Page)"/>
        <w:docPartUnique/>
      </w:docPartObj>
    </w:sdtPr>
    <w:sdtContent>
      <w:p w14:paraId="007BD108" w14:textId="5D5A3FEB" w:rsidR="00DB7D7A" w:rsidRDefault="00DB7D7A" w:rsidP="0067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04F5563" w14:textId="401E357F" w:rsidR="00583A11" w:rsidRDefault="00583A11" w:rsidP="00DB7D7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F4A" w14:textId="77777777" w:rsidR="00583A11" w:rsidRDefault="00583A11" w:rsidP="00E07D73">
    <w:pPr>
      <w:spacing w:after="0" w:line="264" w:lineRule="auto"/>
      <w:rPr>
        <w:rFonts w:ascii="Arial Unicode MS" w:eastAsia="Times New Roman" w:hAnsi="Arial Unicode MS" w:cs="Arial Unicode MS"/>
        <w:color w:val="001D6B"/>
        <w:sz w:val="16"/>
        <w:szCs w:val="16"/>
      </w:rPr>
    </w:pPr>
  </w:p>
  <w:p w14:paraId="7C187D38" w14:textId="77777777" w:rsidR="00583A11" w:rsidRDefault="00583A11" w:rsidP="00E07D73">
    <w:pPr>
      <w:pStyle w:val="Footer"/>
    </w:pPr>
  </w:p>
  <w:p w14:paraId="5287A0AC" w14:textId="77777777" w:rsidR="00583A11" w:rsidRDefault="00583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5B9C" w14:textId="77777777" w:rsidR="00040EF6" w:rsidRDefault="00040EF6" w:rsidP="0000785E">
      <w:pPr>
        <w:spacing w:after="0" w:line="240" w:lineRule="auto"/>
      </w:pPr>
      <w:r>
        <w:separator/>
      </w:r>
    </w:p>
  </w:footnote>
  <w:footnote w:type="continuationSeparator" w:id="0">
    <w:p w14:paraId="43BB3139" w14:textId="77777777" w:rsidR="00040EF6" w:rsidRDefault="00040EF6" w:rsidP="0000785E">
      <w:pPr>
        <w:spacing w:after="0" w:line="240" w:lineRule="auto"/>
      </w:pPr>
      <w:r>
        <w:continuationSeparator/>
      </w:r>
    </w:p>
  </w:footnote>
  <w:footnote w:type="continuationNotice" w:id="1">
    <w:p w14:paraId="0D4A8C07" w14:textId="77777777" w:rsidR="00040EF6" w:rsidRDefault="00040EF6">
      <w:pPr>
        <w:spacing w:after="0" w:line="240" w:lineRule="auto"/>
      </w:pPr>
    </w:p>
  </w:footnote>
  <w:footnote w:id="2">
    <w:p w14:paraId="457FBCE5" w14:textId="663B89DD" w:rsidR="00C90479" w:rsidRPr="00FE011E" w:rsidRDefault="0000289A" w:rsidP="00FE011E">
      <w:pPr>
        <w:pStyle w:val="FootnoteText"/>
        <w:rPr>
          <w:sz w:val="16"/>
          <w:szCs w:val="16"/>
        </w:rPr>
      </w:pPr>
      <w:r w:rsidRPr="00FE011E">
        <w:rPr>
          <w:rStyle w:val="FootnoteReference"/>
          <w:sz w:val="16"/>
          <w:szCs w:val="16"/>
        </w:rPr>
        <w:footnoteRef/>
      </w:r>
      <w:r w:rsidR="00E2191A" w:rsidRPr="00FE011E">
        <w:rPr>
          <w:sz w:val="16"/>
          <w:szCs w:val="16"/>
        </w:rPr>
        <w:t xml:space="preserve"> Congressional Research Service, “</w:t>
      </w:r>
      <w:r w:rsidR="00C11BE7" w:rsidRPr="00FE011E">
        <w:rPr>
          <w:sz w:val="16"/>
          <w:szCs w:val="16"/>
        </w:rPr>
        <w:t>Medicare Part B: Enrollment and Premiums,” May 19, 2022, available at:</w:t>
      </w:r>
      <w:r w:rsidRPr="00FE011E">
        <w:rPr>
          <w:sz w:val="16"/>
          <w:szCs w:val="16"/>
        </w:rPr>
        <w:t xml:space="preserve"> </w:t>
      </w:r>
      <w:hyperlink r:id="rId1" w:history="1">
        <w:r w:rsidR="00C90479" w:rsidRPr="00FE011E">
          <w:rPr>
            <w:rStyle w:val="Hyperlink"/>
            <w:sz w:val="16"/>
            <w:szCs w:val="16"/>
          </w:rPr>
          <w:t>https://www.everycrsreport.com/files/2022-05-19_R40082_143a23f28239eec6ef87bac952856d5a14d0a22e.pdf</w:t>
        </w:r>
      </w:hyperlink>
      <w:r w:rsidR="00C11BE7" w:rsidRPr="00FE011E">
        <w:rPr>
          <w:sz w:val="16"/>
          <w:szCs w:val="16"/>
        </w:rPr>
        <w:t>.</w:t>
      </w:r>
    </w:p>
  </w:footnote>
  <w:footnote w:id="3">
    <w:p w14:paraId="5296700F" w14:textId="5E935695" w:rsidR="00F30924" w:rsidRPr="00FE011E" w:rsidRDefault="00F30924" w:rsidP="00FE011E">
      <w:pPr>
        <w:pStyle w:val="FootnoteText"/>
        <w:rPr>
          <w:sz w:val="16"/>
          <w:szCs w:val="16"/>
        </w:rPr>
      </w:pPr>
      <w:r w:rsidRPr="00FE011E">
        <w:rPr>
          <w:rStyle w:val="FootnoteReference"/>
          <w:sz w:val="16"/>
          <w:szCs w:val="16"/>
        </w:rPr>
        <w:footnoteRef/>
      </w:r>
      <w:r w:rsidRPr="00FE011E">
        <w:rPr>
          <w:sz w:val="16"/>
          <w:szCs w:val="16"/>
        </w:rPr>
        <w:t xml:space="preserve"> Section 120 of Title I, Subpart B of the Consolidated Appropriations Act</w:t>
      </w:r>
      <w:r w:rsidR="0076034B">
        <w:rPr>
          <w:sz w:val="16"/>
          <w:szCs w:val="16"/>
        </w:rPr>
        <w:t xml:space="preserve"> of</w:t>
      </w:r>
      <w:r w:rsidRPr="00FE011E">
        <w:rPr>
          <w:sz w:val="16"/>
          <w:szCs w:val="16"/>
        </w:rPr>
        <w:t xml:space="preserve"> 2021 </w:t>
      </w:r>
    </w:p>
  </w:footnote>
  <w:footnote w:id="4">
    <w:p w14:paraId="4F60477B" w14:textId="4D625FD7" w:rsidR="00377B41" w:rsidRPr="00FE011E" w:rsidRDefault="00377B41" w:rsidP="00FE011E">
      <w:pPr>
        <w:pStyle w:val="FootnoteText"/>
        <w:rPr>
          <w:sz w:val="16"/>
          <w:szCs w:val="16"/>
        </w:rPr>
      </w:pPr>
      <w:r w:rsidRPr="00FE011E">
        <w:rPr>
          <w:rStyle w:val="FootnoteReference"/>
          <w:sz w:val="16"/>
          <w:szCs w:val="16"/>
        </w:rPr>
        <w:footnoteRef/>
      </w:r>
      <w:r w:rsidRPr="00FE011E">
        <w:rPr>
          <w:sz w:val="16"/>
          <w:szCs w:val="16"/>
        </w:rPr>
        <w:t xml:space="preserve"> 25094. </w:t>
      </w:r>
    </w:p>
  </w:footnote>
  <w:footnote w:id="5">
    <w:p w14:paraId="5F223793" w14:textId="39ED0DDD" w:rsidR="004A2D08" w:rsidRPr="00FE011E" w:rsidRDefault="004A2D08" w:rsidP="00FE011E">
      <w:pPr>
        <w:pStyle w:val="FootnoteText"/>
        <w:rPr>
          <w:sz w:val="16"/>
          <w:szCs w:val="16"/>
        </w:rPr>
      </w:pPr>
      <w:r w:rsidRPr="00FE011E">
        <w:rPr>
          <w:rStyle w:val="FootnoteReference"/>
          <w:sz w:val="16"/>
          <w:szCs w:val="16"/>
        </w:rPr>
        <w:footnoteRef/>
      </w:r>
      <w:r w:rsidRPr="00FE011E">
        <w:rPr>
          <w:sz w:val="16"/>
          <w:szCs w:val="16"/>
        </w:rPr>
        <w:t xml:space="preserve"> </w:t>
      </w:r>
      <w:r w:rsidRPr="00FE011E">
        <w:rPr>
          <w:i/>
          <w:iCs/>
          <w:sz w:val="16"/>
          <w:szCs w:val="16"/>
        </w:rPr>
        <w:t>Id.</w:t>
      </w:r>
      <w:r w:rsidRPr="00FE011E">
        <w:rPr>
          <w:sz w:val="16"/>
          <w:szCs w:val="16"/>
        </w:rPr>
        <w:t xml:space="preserve"> </w:t>
      </w:r>
    </w:p>
  </w:footnote>
  <w:footnote w:id="6">
    <w:p w14:paraId="3837A710" w14:textId="70118CC1" w:rsidR="00A547BE" w:rsidRPr="00FE011E" w:rsidRDefault="00A547BE" w:rsidP="00FE011E">
      <w:pPr>
        <w:pStyle w:val="FootnoteText"/>
        <w:rPr>
          <w:sz w:val="16"/>
          <w:szCs w:val="16"/>
        </w:rPr>
      </w:pPr>
      <w:r w:rsidRPr="00FE011E">
        <w:rPr>
          <w:rStyle w:val="FootnoteReference"/>
          <w:sz w:val="16"/>
          <w:szCs w:val="16"/>
        </w:rPr>
        <w:footnoteRef/>
      </w:r>
      <w:r w:rsidRPr="00FE011E">
        <w:rPr>
          <w:sz w:val="16"/>
          <w:szCs w:val="16"/>
        </w:rPr>
        <w:t xml:space="preserve"> </w:t>
      </w:r>
      <w:r w:rsidR="00CF6BFE" w:rsidRPr="00FE011E">
        <w:rPr>
          <w:i/>
          <w:iCs/>
          <w:sz w:val="16"/>
          <w:szCs w:val="16"/>
        </w:rPr>
        <w:t>Id.</w:t>
      </w:r>
      <w:r w:rsidR="00CF6BFE" w:rsidRPr="00FE011E">
        <w:rPr>
          <w:sz w:val="16"/>
          <w:szCs w:val="16"/>
        </w:rPr>
        <w:t xml:space="preserve"> </w:t>
      </w:r>
    </w:p>
  </w:footnote>
  <w:footnote w:id="7">
    <w:p w14:paraId="7C080EA2" w14:textId="26BEC025" w:rsidR="0062730C" w:rsidRPr="00FE011E" w:rsidRDefault="000729C8" w:rsidP="00FE011E">
      <w:pPr>
        <w:pStyle w:val="FootnoteText"/>
        <w:rPr>
          <w:sz w:val="16"/>
          <w:szCs w:val="16"/>
        </w:rPr>
      </w:pPr>
      <w:r w:rsidRPr="00666DB8">
        <w:rPr>
          <w:rStyle w:val="FootnoteReference"/>
          <w:sz w:val="16"/>
          <w:szCs w:val="16"/>
        </w:rPr>
        <w:footnoteRef/>
      </w:r>
      <w:r w:rsidR="2E14C70D" w:rsidRPr="00666DB8">
        <w:rPr>
          <w:sz w:val="16"/>
          <w:szCs w:val="16"/>
        </w:rPr>
        <w:t xml:space="preserve"> </w:t>
      </w:r>
      <w:r w:rsidR="2E14C70D" w:rsidRPr="00666DB8">
        <w:rPr>
          <w:i/>
          <w:iCs/>
          <w:sz w:val="16"/>
          <w:szCs w:val="16"/>
        </w:rPr>
        <w:t>See</w:t>
      </w:r>
      <w:r w:rsidR="2E14C70D" w:rsidRPr="00666DB8">
        <w:rPr>
          <w:sz w:val="16"/>
          <w:szCs w:val="16"/>
        </w:rPr>
        <w:t xml:space="preserve"> "Enrollment and Operations Issues Related to Hurricane Sandy: Frequently Asked Questions</w:t>
      </w:r>
      <w:r w:rsidR="0062730C">
        <w:rPr>
          <w:sz w:val="16"/>
          <w:szCs w:val="16"/>
        </w:rPr>
        <w:t>,</w:t>
      </w:r>
      <w:r w:rsidR="2E14C70D" w:rsidRPr="00666DB8">
        <w:rPr>
          <w:sz w:val="16"/>
          <w:szCs w:val="16"/>
        </w:rPr>
        <w:t>” Dec</w:t>
      </w:r>
      <w:r w:rsidR="0062730C">
        <w:rPr>
          <w:sz w:val="16"/>
          <w:szCs w:val="16"/>
        </w:rPr>
        <w:t>ember</w:t>
      </w:r>
      <w:r w:rsidR="2E14C70D" w:rsidRPr="00666DB8">
        <w:rPr>
          <w:sz w:val="16"/>
          <w:szCs w:val="16"/>
        </w:rPr>
        <w:t xml:space="preserve"> 10, 2012</w:t>
      </w:r>
      <w:r w:rsidR="0062730C">
        <w:rPr>
          <w:sz w:val="16"/>
          <w:szCs w:val="16"/>
        </w:rPr>
        <w:t>, available at:</w:t>
      </w:r>
      <w:r w:rsidR="2E14C70D" w:rsidRPr="00666DB8">
        <w:rPr>
          <w:sz w:val="16"/>
          <w:szCs w:val="16"/>
        </w:rPr>
        <w:t xml:space="preserve"> </w:t>
      </w:r>
      <w:hyperlink r:id="rId2" w:history="1">
        <w:r w:rsidR="7527ECCF" w:rsidRPr="00944943">
          <w:rPr>
            <w:rStyle w:val="Hyperlink"/>
            <w:sz w:val="16"/>
            <w:szCs w:val="16"/>
          </w:rPr>
          <w:t>https://khn.org/news/medicar</w:t>
        </w:r>
      </w:hyperlink>
      <w:r w:rsidR="7527ECCF" w:rsidRPr="7527ECCF">
        <w:rPr>
          <w:rStyle w:val="Hyperlink"/>
          <w:sz w:val="16"/>
          <w:szCs w:val="16"/>
        </w:rPr>
        <w:t>e-extends-enrollment-period-for-those-affected-by-sandy/</w:t>
      </w:r>
    </w:p>
  </w:footnote>
  <w:footnote w:id="8">
    <w:p w14:paraId="6A20D7C5" w14:textId="31A29B4B" w:rsidR="000E35DF" w:rsidRPr="00FE011E" w:rsidRDefault="000E35DF" w:rsidP="00FE011E">
      <w:pPr>
        <w:pStyle w:val="FootnoteText"/>
        <w:rPr>
          <w:sz w:val="16"/>
          <w:szCs w:val="16"/>
        </w:rPr>
      </w:pPr>
      <w:r w:rsidRPr="00FE011E">
        <w:rPr>
          <w:rStyle w:val="FootnoteReference"/>
          <w:sz w:val="16"/>
          <w:szCs w:val="16"/>
        </w:rPr>
        <w:footnoteRef/>
      </w:r>
      <w:r w:rsidRPr="00FE011E">
        <w:rPr>
          <w:sz w:val="16"/>
          <w:szCs w:val="16"/>
        </w:rPr>
        <w:t xml:space="preserve"> 25097</w:t>
      </w:r>
    </w:p>
  </w:footnote>
  <w:footnote w:id="9">
    <w:p w14:paraId="2D640D8D" w14:textId="14A2FDC4" w:rsidR="000E35DF" w:rsidRPr="00FE011E" w:rsidRDefault="000E35DF" w:rsidP="00FE011E">
      <w:pPr>
        <w:pStyle w:val="FootnoteText"/>
        <w:rPr>
          <w:i/>
          <w:iCs/>
          <w:sz w:val="16"/>
          <w:szCs w:val="16"/>
        </w:rPr>
      </w:pPr>
      <w:r w:rsidRPr="00FE011E">
        <w:rPr>
          <w:rStyle w:val="FootnoteReference"/>
          <w:sz w:val="16"/>
          <w:szCs w:val="16"/>
        </w:rPr>
        <w:footnoteRef/>
      </w:r>
      <w:r w:rsidRPr="00FE011E">
        <w:rPr>
          <w:sz w:val="16"/>
          <w:szCs w:val="16"/>
        </w:rPr>
        <w:t xml:space="preserve"> </w:t>
      </w:r>
      <w:r w:rsidRPr="00FE011E">
        <w:rPr>
          <w:i/>
          <w:iCs/>
          <w:sz w:val="16"/>
          <w:szCs w:val="16"/>
        </w:rPr>
        <w:t xml:space="preserve">Id. </w:t>
      </w:r>
    </w:p>
  </w:footnote>
  <w:footnote w:id="10">
    <w:p w14:paraId="21607707" w14:textId="6037C68B" w:rsidR="0084405E" w:rsidRPr="00FE011E" w:rsidRDefault="001E5CEF" w:rsidP="00FE011E">
      <w:pPr>
        <w:pStyle w:val="FootnoteText"/>
        <w:rPr>
          <w:sz w:val="16"/>
          <w:szCs w:val="16"/>
        </w:rPr>
      </w:pPr>
      <w:r w:rsidRPr="00FE011E">
        <w:rPr>
          <w:rStyle w:val="FootnoteReference"/>
          <w:sz w:val="16"/>
          <w:szCs w:val="16"/>
        </w:rPr>
        <w:footnoteRef/>
      </w:r>
      <w:r w:rsidRPr="00FE011E">
        <w:rPr>
          <w:sz w:val="16"/>
          <w:szCs w:val="16"/>
        </w:rPr>
        <w:t xml:space="preserve"> Medicare Rights Center</w:t>
      </w:r>
      <w:r w:rsidR="00AE67C1" w:rsidRPr="00FE011E">
        <w:rPr>
          <w:sz w:val="16"/>
          <w:szCs w:val="16"/>
        </w:rPr>
        <w:t xml:space="preserve">; </w:t>
      </w:r>
      <w:r w:rsidRPr="00FE011E">
        <w:rPr>
          <w:sz w:val="16"/>
          <w:szCs w:val="16"/>
        </w:rPr>
        <w:t>et al</w:t>
      </w:r>
      <w:r w:rsidR="00AE67C1" w:rsidRPr="00FE011E">
        <w:rPr>
          <w:sz w:val="16"/>
          <w:szCs w:val="16"/>
        </w:rPr>
        <w:t>,</w:t>
      </w:r>
      <w:r w:rsidRPr="00FE011E">
        <w:rPr>
          <w:sz w:val="16"/>
          <w:szCs w:val="16"/>
        </w:rPr>
        <w:t xml:space="preserve"> “Joint Letter on Medicare PHE Unwinding</w:t>
      </w:r>
      <w:r w:rsidR="001D6ECE" w:rsidRPr="00FE011E">
        <w:rPr>
          <w:sz w:val="16"/>
          <w:szCs w:val="16"/>
        </w:rPr>
        <w:t>,</w:t>
      </w:r>
      <w:r w:rsidRPr="00FE011E">
        <w:rPr>
          <w:sz w:val="16"/>
          <w:szCs w:val="16"/>
        </w:rPr>
        <w:t>” May 11, 20</w:t>
      </w:r>
      <w:r w:rsidR="0084405E" w:rsidRPr="00FE011E">
        <w:rPr>
          <w:sz w:val="16"/>
          <w:szCs w:val="16"/>
        </w:rPr>
        <w:t>2</w:t>
      </w:r>
      <w:r w:rsidRPr="00FE011E">
        <w:rPr>
          <w:sz w:val="16"/>
          <w:szCs w:val="16"/>
        </w:rPr>
        <w:t>2</w:t>
      </w:r>
      <w:r w:rsidR="001D6ECE" w:rsidRPr="00FE011E">
        <w:rPr>
          <w:sz w:val="16"/>
          <w:szCs w:val="16"/>
        </w:rPr>
        <w:t xml:space="preserve">, available at: </w:t>
      </w:r>
      <w:hyperlink r:id="rId3" w:history="1">
        <w:r w:rsidR="001D6ECE" w:rsidRPr="00FE011E">
          <w:rPr>
            <w:rStyle w:val="Hyperlink"/>
            <w:sz w:val="16"/>
            <w:szCs w:val="16"/>
          </w:rPr>
          <w:t>https://www.medicarerights.org/policy-documents/joint-letter-on-medicare-enrollment-and-the-phe-unwinding</w:t>
        </w:r>
      </w:hyperlink>
      <w:r w:rsidR="001D6ECE" w:rsidRPr="00FE011E">
        <w:rPr>
          <w:sz w:val="16"/>
          <w:szCs w:val="16"/>
        </w:rPr>
        <w:t>.</w:t>
      </w:r>
    </w:p>
  </w:footnote>
  <w:footnote w:id="11">
    <w:p w14:paraId="2D9AAD83" w14:textId="0184ACCA" w:rsidR="00B32B2A" w:rsidRPr="00FE011E" w:rsidRDefault="00B32B2A" w:rsidP="00FE011E">
      <w:pPr>
        <w:pStyle w:val="FootnoteText"/>
        <w:rPr>
          <w:sz w:val="16"/>
          <w:szCs w:val="16"/>
        </w:rPr>
      </w:pPr>
      <w:r w:rsidRPr="00FE011E">
        <w:rPr>
          <w:rStyle w:val="FootnoteReference"/>
          <w:sz w:val="16"/>
          <w:szCs w:val="16"/>
        </w:rPr>
        <w:footnoteRef/>
      </w:r>
      <w:r w:rsidRPr="00FE011E">
        <w:rPr>
          <w:sz w:val="16"/>
          <w:szCs w:val="16"/>
        </w:rPr>
        <w:t xml:space="preserve"> </w:t>
      </w:r>
      <w:r w:rsidRPr="00FE011E">
        <w:rPr>
          <w:i/>
          <w:iCs/>
          <w:sz w:val="16"/>
          <w:szCs w:val="16"/>
        </w:rPr>
        <w:t>Id.</w:t>
      </w:r>
      <w:r w:rsidRPr="00FE011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B862" w14:textId="7A3790D9" w:rsidR="00583A11" w:rsidRDefault="00000092" w:rsidP="00000092">
    <w:pPr>
      <w:pStyle w:val="Header"/>
      <w:tabs>
        <w:tab w:val="clear" w:pos="4680"/>
        <w:tab w:val="clear" w:pos="9360"/>
        <w:tab w:val="left" w:pos="3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139"/>
    <w:multiLevelType w:val="hybridMultilevel"/>
    <w:tmpl w:val="3288F364"/>
    <w:lvl w:ilvl="0" w:tplc="DF6A89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822DC"/>
    <w:multiLevelType w:val="hybridMultilevel"/>
    <w:tmpl w:val="653627C4"/>
    <w:lvl w:ilvl="0" w:tplc="BAF28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369B"/>
    <w:multiLevelType w:val="hybridMultilevel"/>
    <w:tmpl w:val="45CAA700"/>
    <w:lvl w:ilvl="0" w:tplc="92A076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658452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B5620"/>
    <w:multiLevelType w:val="hybridMultilevel"/>
    <w:tmpl w:val="ACEC82F0"/>
    <w:lvl w:ilvl="0" w:tplc="45EE2F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FFC"/>
    <w:multiLevelType w:val="hybridMultilevel"/>
    <w:tmpl w:val="FEEC6286"/>
    <w:lvl w:ilvl="0" w:tplc="2DE4F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D013E"/>
    <w:multiLevelType w:val="hybridMultilevel"/>
    <w:tmpl w:val="0F4EA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F77D4"/>
    <w:multiLevelType w:val="hybridMultilevel"/>
    <w:tmpl w:val="2E5865A0"/>
    <w:lvl w:ilvl="0" w:tplc="3CD04530">
      <w:start w:val="1"/>
      <w:numFmt w:val="decimal"/>
      <w:lvlText w:val="%1."/>
      <w:lvlJc w:val="left"/>
      <w:pPr>
        <w:ind w:left="360" w:hanging="360"/>
      </w:pPr>
      <w:rPr>
        <w:rFonts w:asciiTheme="minorHAnsi" w:eastAsiaTheme="minorHAnsi" w:hAnsiTheme="minorHAnsi" w:cstheme="minorBidi"/>
      </w:rPr>
    </w:lvl>
    <w:lvl w:ilvl="1" w:tplc="0AAE1F3E">
      <w:start w:val="1"/>
      <w:numFmt w:val="lowerLetter"/>
      <w:lvlText w:val="%2."/>
      <w:lvlJc w:val="left"/>
      <w:pPr>
        <w:ind w:left="1080" w:hanging="360"/>
      </w:pPr>
    </w:lvl>
    <w:lvl w:ilvl="2" w:tplc="ED1E4032">
      <w:start w:val="1"/>
      <w:numFmt w:val="lowerRoman"/>
      <w:lvlText w:val="%3."/>
      <w:lvlJc w:val="right"/>
      <w:pPr>
        <w:ind w:left="1800" w:hanging="180"/>
      </w:pPr>
    </w:lvl>
    <w:lvl w:ilvl="3" w:tplc="138E7A9A">
      <w:start w:val="1"/>
      <w:numFmt w:val="decimal"/>
      <w:lvlText w:val="%4."/>
      <w:lvlJc w:val="left"/>
      <w:pPr>
        <w:ind w:left="2520" w:hanging="360"/>
      </w:pPr>
    </w:lvl>
    <w:lvl w:ilvl="4" w:tplc="FC98F4A4">
      <w:start w:val="1"/>
      <w:numFmt w:val="lowerLetter"/>
      <w:lvlText w:val="%5."/>
      <w:lvlJc w:val="left"/>
      <w:pPr>
        <w:ind w:left="3240" w:hanging="360"/>
      </w:pPr>
    </w:lvl>
    <w:lvl w:ilvl="5" w:tplc="FB7A2466">
      <w:start w:val="1"/>
      <w:numFmt w:val="lowerRoman"/>
      <w:lvlText w:val="%6."/>
      <w:lvlJc w:val="right"/>
      <w:pPr>
        <w:ind w:left="3960" w:hanging="180"/>
      </w:pPr>
    </w:lvl>
    <w:lvl w:ilvl="6" w:tplc="E934F24C">
      <w:start w:val="1"/>
      <w:numFmt w:val="decimal"/>
      <w:lvlText w:val="%7."/>
      <w:lvlJc w:val="left"/>
      <w:pPr>
        <w:ind w:left="4680" w:hanging="360"/>
      </w:pPr>
    </w:lvl>
    <w:lvl w:ilvl="7" w:tplc="0C90424E">
      <w:start w:val="1"/>
      <w:numFmt w:val="lowerLetter"/>
      <w:lvlText w:val="%8."/>
      <w:lvlJc w:val="left"/>
      <w:pPr>
        <w:ind w:left="5400" w:hanging="360"/>
      </w:pPr>
    </w:lvl>
    <w:lvl w:ilvl="8" w:tplc="3E78ECF4">
      <w:start w:val="1"/>
      <w:numFmt w:val="lowerRoman"/>
      <w:lvlText w:val="%9."/>
      <w:lvlJc w:val="right"/>
      <w:pPr>
        <w:ind w:left="6120" w:hanging="180"/>
      </w:pPr>
    </w:lvl>
  </w:abstractNum>
  <w:abstractNum w:abstractNumId="7" w15:restartNumberingAfterBreak="0">
    <w:nsid w:val="1B6B7EA3"/>
    <w:multiLevelType w:val="hybridMultilevel"/>
    <w:tmpl w:val="FAEA74BE"/>
    <w:lvl w:ilvl="0" w:tplc="6D1A03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F3A44"/>
    <w:multiLevelType w:val="hybridMultilevel"/>
    <w:tmpl w:val="A9661C4C"/>
    <w:lvl w:ilvl="0" w:tplc="F8D244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80A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22E85F58"/>
    <w:multiLevelType w:val="hybridMultilevel"/>
    <w:tmpl w:val="D99E4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F86792"/>
    <w:multiLevelType w:val="hybridMultilevel"/>
    <w:tmpl w:val="3154B9B4"/>
    <w:lvl w:ilvl="0" w:tplc="E472A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8703C"/>
    <w:multiLevelType w:val="hybridMultilevel"/>
    <w:tmpl w:val="4D0C1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BF2EEC"/>
    <w:multiLevelType w:val="hybridMultilevel"/>
    <w:tmpl w:val="88524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8B181B"/>
    <w:multiLevelType w:val="hybridMultilevel"/>
    <w:tmpl w:val="C7EAD63E"/>
    <w:lvl w:ilvl="0" w:tplc="CE96ED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23FA1"/>
    <w:multiLevelType w:val="hybridMultilevel"/>
    <w:tmpl w:val="ECA8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44F4C"/>
    <w:multiLevelType w:val="hybridMultilevel"/>
    <w:tmpl w:val="292E0CB4"/>
    <w:lvl w:ilvl="0" w:tplc="E3B66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56E61"/>
    <w:multiLevelType w:val="hybridMultilevel"/>
    <w:tmpl w:val="C58AC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97821"/>
    <w:multiLevelType w:val="hybridMultilevel"/>
    <w:tmpl w:val="D124D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D0D2A"/>
    <w:multiLevelType w:val="hybridMultilevel"/>
    <w:tmpl w:val="01A45634"/>
    <w:lvl w:ilvl="0" w:tplc="C3DEB3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A4BAC"/>
    <w:multiLevelType w:val="hybridMultilevel"/>
    <w:tmpl w:val="707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476C1"/>
    <w:multiLevelType w:val="hybridMultilevel"/>
    <w:tmpl w:val="DAF0C9AE"/>
    <w:lvl w:ilvl="0" w:tplc="62EC5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7153D"/>
    <w:multiLevelType w:val="hybridMultilevel"/>
    <w:tmpl w:val="05BC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D4B44"/>
    <w:multiLevelType w:val="hybridMultilevel"/>
    <w:tmpl w:val="EB4EA2CA"/>
    <w:lvl w:ilvl="0" w:tplc="C74A0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1F67FF"/>
    <w:multiLevelType w:val="hybridMultilevel"/>
    <w:tmpl w:val="CA7A5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411533"/>
    <w:multiLevelType w:val="hybridMultilevel"/>
    <w:tmpl w:val="CEA895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B22F2"/>
    <w:multiLevelType w:val="hybridMultilevel"/>
    <w:tmpl w:val="CBFC0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A21FA"/>
    <w:multiLevelType w:val="hybridMultilevel"/>
    <w:tmpl w:val="8C7E3926"/>
    <w:lvl w:ilvl="0" w:tplc="E1669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C274E5"/>
    <w:multiLevelType w:val="hybridMultilevel"/>
    <w:tmpl w:val="B5504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667E9"/>
    <w:multiLevelType w:val="hybridMultilevel"/>
    <w:tmpl w:val="26F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96FB2"/>
    <w:multiLevelType w:val="hybridMultilevel"/>
    <w:tmpl w:val="998C372A"/>
    <w:lvl w:ilvl="0" w:tplc="AFC49E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31A0D"/>
    <w:multiLevelType w:val="hybridMultilevel"/>
    <w:tmpl w:val="D5FCC8BE"/>
    <w:lvl w:ilvl="0" w:tplc="07B4E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84CAB"/>
    <w:multiLevelType w:val="hybridMultilevel"/>
    <w:tmpl w:val="22323140"/>
    <w:lvl w:ilvl="0" w:tplc="C6EAB278">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936D7"/>
    <w:multiLevelType w:val="hybridMultilevel"/>
    <w:tmpl w:val="CB62E254"/>
    <w:lvl w:ilvl="0" w:tplc="8E4EB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E3E14"/>
    <w:multiLevelType w:val="hybridMultilevel"/>
    <w:tmpl w:val="686EB1DC"/>
    <w:lvl w:ilvl="0" w:tplc="5BC06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F2250"/>
    <w:multiLevelType w:val="hybridMultilevel"/>
    <w:tmpl w:val="1D40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24460">
    <w:abstractNumId w:val="6"/>
  </w:num>
  <w:num w:numId="2" w16cid:durableId="1362172890">
    <w:abstractNumId w:val="12"/>
  </w:num>
  <w:num w:numId="3" w16cid:durableId="1037779793">
    <w:abstractNumId w:val="24"/>
  </w:num>
  <w:num w:numId="4" w16cid:durableId="1663115978">
    <w:abstractNumId w:val="15"/>
  </w:num>
  <w:num w:numId="5" w16cid:durableId="1410152693">
    <w:abstractNumId w:val="10"/>
  </w:num>
  <w:num w:numId="6" w16cid:durableId="577374223">
    <w:abstractNumId w:val="1"/>
  </w:num>
  <w:num w:numId="7" w16cid:durableId="283318984">
    <w:abstractNumId w:val="26"/>
  </w:num>
  <w:num w:numId="8" w16cid:durableId="880633312">
    <w:abstractNumId w:val="17"/>
  </w:num>
  <w:num w:numId="9" w16cid:durableId="1192649665">
    <w:abstractNumId w:val="5"/>
  </w:num>
  <w:num w:numId="10" w16cid:durableId="772365056">
    <w:abstractNumId w:val="18"/>
  </w:num>
  <w:num w:numId="11" w16cid:durableId="1591084829">
    <w:abstractNumId w:val="7"/>
  </w:num>
  <w:num w:numId="12" w16cid:durableId="1024870535">
    <w:abstractNumId w:val="25"/>
  </w:num>
  <w:num w:numId="13" w16cid:durableId="1153182378">
    <w:abstractNumId w:val="28"/>
  </w:num>
  <w:num w:numId="14" w16cid:durableId="1659188256">
    <w:abstractNumId w:val="20"/>
  </w:num>
  <w:num w:numId="15" w16cid:durableId="1619216183">
    <w:abstractNumId w:val="22"/>
  </w:num>
  <w:num w:numId="16" w16cid:durableId="1219364942">
    <w:abstractNumId w:val="27"/>
  </w:num>
  <w:num w:numId="17" w16cid:durableId="50076080">
    <w:abstractNumId w:val="30"/>
  </w:num>
  <w:num w:numId="18" w16cid:durableId="1661731710">
    <w:abstractNumId w:val="35"/>
  </w:num>
  <w:num w:numId="19" w16cid:durableId="897937006">
    <w:abstractNumId w:val="13"/>
  </w:num>
  <w:num w:numId="20" w16cid:durableId="1713730237">
    <w:abstractNumId w:val="9"/>
  </w:num>
  <w:num w:numId="21" w16cid:durableId="1124427310">
    <w:abstractNumId w:val="2"/>
  </w:num>
  <w:num w:numId="22" w16cid:durableId="1248266622">
    <w:abstractNumId w:val="19"/>
  </w:num>
  <w:num w:numId="23" w16cid:durableId="1126435619">
    <w:abstractNumId w:val="0"/>
  </w:num>
  <w:num w:numId="24" w16cid:durableId="1864516782">
    <w:abstractNumId w:val="8"/>
  </w:num>
  <w:num w:numId="25" w16cid:durableId="2030061023">
    <w:abstractNumId w:val="34"/>
  </w:num>
  <w:num w:numId="26" w16cid:durableId="220867408">
    <w:abstractNumId w:val="32"/>
  </w:num>
  <w:num w:numId="27" w16cid:durableId="1604075178">
    <w:abstractNumId w:val="21"/>
  </w:num>
  <w:num w:numId="28" w16cid:durableId="115755736">
    <w:abstractNumId w:val="31"/>
  </w:num>
  <w:num w:numId="29" w16cid:durableId="371199867">
    <w:abstractNumId w:val="3"/>
  </w:num>
  <w:num w:numId="30" w16cid:durableId="59136001">
    <w:abstractNumId w:val="11"/>
  </w:num>
  <w:num w:numId="31" w16cid:durableId="629092510">
    <w:abstractNumId w:val="14"/>
  </w:num>
  <w:num w:numId="32" w16cid:durableId="1273778220">
    <w:abstractNumId w:val="23"/>
  </w:num>
  <w:num w:numId="33" w16cid:durableId="2004234302">
    <w:abstractNumId w:val="16"/>
  </w:num>
  <w:num w:numId="34" w16cid:durableId="648285222">
    <w:abstractNumId w:val="33"/>
  </w:num>
  <w:num w:numId="35" w16cid:durableId="371540119">
    <w:abstractNumId w:val="4"/>
  </w:num>
  <w:num w:numId="36" w16cid:durableId="16823165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5E"/>
    <w:rsid w:val="00000092"/>
    <w:rsid w:val="00001AFD"/>
    <w:rsid w:val="00001C77"/>
    <w:rsid w:val="0000289A"/>
    <w:rsid w:val="000033F8"/>
    <w:rsid w:val="0000478C"/>
    <w:rsid w:val="00005829"/>
    <w:rsid w:val="00006669"/>
    <w:rsid w:val="0000785E"/>
    <w:rsid w:val="00010B85"/>
    <w:rsid w:val="00010CF4"/>
    <w:rsid w:val="000113D6"/>
    <w:rsid w:val="000114F6"/>
    <w:rsid w:val="00011C08"/>
    <w:rsid w:val="00012CE8"/>
    <w:rsid w:val="00013A53"/>
    <w:rsid w:val="00014063"/>
    <w:rsid w:val="000142DC"/>
    <w:rsid w:val="00014851"/>
    <w:rsid w:val="0001586B"/>
    <w:rsid w:val="00015894"/>
    <w:rsid w:val="000165EE"/>
    <w:rsid w:val="00016D54"/>
    <w:rsid w:val="00017E0C"/>
    <w:rsid w:val="00021C01"/>
    <w:rsid w:val="00022A22"/>
    <w:rsid w:val="00022ECD"/>
    <w:rsid w:val="00023ACB"/>
    <w:rsid w:val="00023BCF"/>
    <w:rsid w:val="00025192"/>
    <w:rsid w:val="000267B2"/>
    <w:rsid w:val="00026D2A"/>
    <w:rsid w:val="00027CAE"/>
    <w:rsid w:val="00030FE9"/>
    <w:rsid w:val="000317C6"/>
    <w:rsid w:val="00031C77"/>
    <w:rsid w:val="00031C9C"/>
    <w:rsid w:val="00032297"/>
    <w:rsid w:val="00032AE5"/>
    <w:rsid w:val="00033533"/>
    <w:rsid w:val="0003441D"/>
    <w:rsid w:val="0003682F"/>
    <w:rsid w:val="0003795F"/>
    <w:rsid w:val="00040EF6"/>
    <w:rsid w:val="000418CF"/>
    <w:rsid w:val="00041AEF"/>
    <w:rsid w:val="00041B28"/>
    <w:rsid w:val="00041B98"/>
    <w:rsid w:val="000430A5"/>
    <w:rsid w:val="000437A5"/>
    <w:rsid w:val="00045E18"/>
    <w:rsid w:val="000465CE"/>
    <w:rsid w:val="00046933"/>
    <w:rsid w:val="00046A27"/>
    <w:rsid w:val="00047653"/>
    <w:rsid w:val="00047CBF"/>
    <w:rsid w:val="000504BC"/>
    <w:rsid w:val="00050740"/>
    <w:rsid w:val="00051B20"/>
    <w:rsid w:val="00052B8C"/>
    <w:rsid w:val="00053F31"/>
    <w:rsid w:val="00054184"/>
    <w:rsid w:val="00056E9C"/>
    <w:rsid w:val="00057324"/>
    <w:rsid w:val="00060473"/>
    <w:rsid w:val="0006494C"/>
    <w:rsid w:val="0006587D"/>
    <w:rsid w:val="000665D4"/>
    <w:rsid w:val="00066EA4"/>
    <w:rsid w:val="00071A26"/>
    <w:rsid w:val="000729C8"/>
    <w:rsid w:val="00072C6F"/>
    <w:rsid w:val="00075397"/>
    <w:rsid w:val="00075798"/>
    <w:rsid w:val="000762A6"/>
    <w:rsid w:val="00077B03"/>
    <w:rsid w:val="0008124C"/>
    <w:rsid w:val="000828FC"/>
    <w:rsid w:val="000838C8"/>
    <w:rsid w:val="000853F8"/>
    <w:rsid w:val="00085D4A"/>
    <w:rsid w:val="00087160"/>
    <w:rsid w:val="00090DFC"/>
    <w:rsid w:val="00091767"/>
    <w:rsid w:val="000930D6"/>
    <w:rsid w:val="00093831"/>
    <w:rsid w:val="00093F9A"/>
    <w:rsid w:val="00094D66"/>
    <w:rsid w:val="00095FCF"/>
    <w:rsid w:val="000978B9"/>
    <w:rsid w:val="000A1AC6"/>
    <w:rsid w:val="000A37AF"/>
    <w:rsid w:val="000A3A92"/>
    <w:rsid w:val="000A6AEB"/>
    <w:rsid w:val="000A6D2A"/>
    <w:rsid w:val="000A74A8"/>
    <w:rsid w:val="000A7A3F"/>
    <w:rsid w:val="000B07C7"/>
    <w:rsid w:val="000B1F5C"/>
    <w:rsid w:val="000B25B2"/>
    <w:rsid w:val="000B288F"/>
    <w:rsid w:val="000B3BEA"/>
    <w:rsid w:val="000B3C46"/>
    <w:rsid w:val="000B4B09"/>
    <w:rsid w:val="000B6087"/>
    <w:rsid w:val="000B6126"/>
    <w:rsid w:val="000C1880"/>
    <w:rsid w:val="000C1DEF"/>
    <w:rsid w:val="000C205A"/>
    <w:rsid w:val="000D20D0"/>
    <w:rsid w:val="000D2568"/>
    <w:rsid w:val="000D2ADB"/>
    <w:rsid w:val="000D3593"/>
    <w:rsid w:val="000D372B"/>
    <w:rsid w:val="000D38D5"/>
    <w:rsid w:val="000D3EE2"/>
    <w:rsid w:val="000D4E54"/>
    <w:rsid w:val="000D5C1E"/>
    <w:rsid w:val="000D6E38"/>
    <w:rsid w:val="000D77EC"/>
    <w:rsid w:val="000D7C4A"/>
    <w:rsid w:val="000E01D1"/>
    <w:rsid w:val="000E07E1"/>
    <w:rsid w:val="000E0C0F"/>
    <w:rsid w:val="000E35DF"/>
    <w:rsid w:val="000E50DD"/>
    <w:rsid w:val="000E5294"/>
    <w:rsid w:val="000E6A86"/>
    <w:rsid w:val="000E79A2"/>
    <w:rsid w:val="000F2A59"/>
    <w:rsid w:val="000F3BE0"/>
    <w:rsid w:val="000F3F67"/>
    <w:rsid w:val="000F44A8"/>
    <w:rsid w:val="000F5F88"/>
    <w:rsid w:val="000F69C7"/>
    <w:rsid w:val="000F70DA"/>
    <w:rsid w:val="001005F0"/>
    <w:rsid w:val="00100D69"/>
    <w:rsid w:val="00101133"/>
    <w:rsid w:val="00101B9A"/>
    <w:rsid w:val="00101BA4"/>
    <w:rsid w:val="00101E1A"/>
    <w:rsid w:val="00102340"/>
    <w:rsid w:val="0010234E"/>
    <w:rsid w:val="0010345D"/>
    <w:rsid w:val="001035C0"/>
    <w:rsid w:val="00103ACD"/>
    <w:rsid w:val="00104575"/>
    <w:rsid w:val="00104F03"/>
    <w:rsid w:val="001068AB"/>
    <w:rsid w:val="00106B68"/>
    <w:rsid w:val="00107A38"/>
    <w:rsid w:val="00107AF2"/>
    <w:rsid w:val="00107F36"/>
    <w:rsid w:val="00110222"/>
    <w:rsid w:val="001123E8"/>
    <w:rsid w:val="001127FA"/>
    <w:rsid w:val="00113F8E"/>
    <w:rsid w:val="00114EB7"/>
    <w:rsid w:val="0011665F"/>
    <w:rsid w:val="00120D71"/>
    <w:rsid w:val="001213BD"/>
    <w:rsid w:val="0012202B"/>
    <w:rsid w:val="00122052"/>
    <w:rsid w:val="001224EB"/>
    <w:rsid w:val="0012659D"/>
    <w:rsid w:val="00126E69"/>
    <w:rsid w:val="00127EB0"/>
    <w:rsid w:val="00130E59"/>
    <w:rsid w:val="00132872"/>
    <w:rsid w:val="00133A72"/>
    <w:rsid w:val="00133C91"/>
    <w:rsid w:val="00134341"/>
    <w:rsid w:val="0013491F"/>
    <w:rsid w:val="0013495D"/>
    <w:rsid w:val="00135CAD"/>
    <w:rsid w:val="001369D3"/>
    <w:rsid w:val="00136F9D"/>
    <w:rsid w:val="00137041"/>
    <w:rsid w:val="00140A8F"/>
    <w:rsid w:val="001417CD"/>
    <w:rsid w:val="00142FA1"/>
    <w:rsid w:val="0014318B"/>
    <w:rsid w:val="00143E9E"/>
    <w:rsid w:val="0014412B"/>
    <w:rsid w:val="00145991"/>
    <w:rsid w:val="00146897"/>
    <w:rsid w:val="001468EC"/>
    <w:rsid w:val="00147167"/>
    <w:rsid w:val="001471E5"/>
    <w:rsid w:val="001472FE"/>
    <w:rsid w:val="001474DA"/>
    <w:rsid w:val="00150037"/>
    <w:rsid w:val="0015168C"/>
    <w:rsid w:val="001530A6"/>
    <w:rsid w:val="00153C87"/>
    <w:rsid w:val="00153CFD"/>
    <w:rsid w:val="00154091"/>
    <w:rsid w:val="00155A88"/>
    <w:rsid w:val="00160F06"/>
    <w:rsid w:val="00161C74"/>
    <w:rsid w:val="00161EB8"/>
    <w:rsid w:val="001658D8"/>
    <w:rsid w:val="00167934"/>
    <w:rsid w:val="001701E3"/>
    <w:rsid w:val="001727A7"/>
    <w:rsid w:val="00173765"/>
    <w:rsid w:val="00173D5E"/>
    <w:rsid w:val="00173FBD"/>
    <w:rsid w:val="00174C5E"/>
    <w:rsid w:val="00174E52"/>
    <w:rsid w:val="00175D75"/>
    <w:rsid w:val="00175F89"/>
    <w:rsid w:val="001774AB"/>
    <w:rsid w:val="00180960"/>
    <w:rsid w:val="0018176C"/>
    <w:rsid w:val="00182230"/>
    <w:rsid w:val="001825DD"/>
    <w:rsid w:val="0018365D"/>
    <w:rsid w:val="00183A8E"/>
    <w:rsid w:val="001841D0"/>
    <w:rsid w:val="00184B38"/>
    <w:rsid w:val="0018573A"/>
    <w:rsid w:val="00190309"/>
    <w:rsid w:val="001923F3"/>
    <w:rsid w:val="001940EF"/>
    <w:rsid w:val="00195EBC"/>
    <w:rsid w:val="0019608B"/>
    <w:rsid w:val="001A0101"/>
    <w:rsid w:val="001A0598"/>
    <w:rsid w:val="001A0B4B"/>
    <w:rsid w:val="001A45B5"/>
    <w:rsid w:val="001A4E39"/>
    <w:rsid w:val="001A7654"/>
    <w:rsid w:val="001A7F35"/>
    <w:rsid w:val="001B224F"/>
    <w:rsid w:val="001B3789"/>
    <w:rsid w:val="001B4020"/>
    <w:rsid w:val="001B43C6"/>
    <w:rsid w:val="001B52FE"/>
    <w:rsid w:val="001B6FA2"/>
    <w:rsid w:val="001C020A"/>
    <w:rsid w:val="001C08DE"/>
    <w:rsid w:val="001C1741"/>
    <w:rsid w:val="001C1CC9"/>
    <w:rsid w:val="001C26BA"/>
    <w:rsid w:val="001C2F16"/>
    <w:rsid w:val="001C5699"/>
    <w:rsid w:val="001C5A62"/>
    <w:rsid w:val="001C6986"/>
    <w:rsid w:val="001D0F8D"/>
    <w:rsid w:val="001D1648"/>
    <w:rsid w:val="001D3A38"/>
    <w:rsid w:val="001D456F"/>
    <w:rsid w:val="001D6ECE"/>
    <w:rsid w:val="001D71B4"/>
    <w:rsid w:val="001D76AD"/>
    <w:rsid w:val="001D7839"/>
    <w:rsid w:val="001E051B"/>
    <w:rsid w:val="001E1101"/>
    <w:rsid w:val="001E1F46"/>
    <w:rsid w:val="001E5015"/>
    <w:rsid w:val="001E5516"/>
    <w:rsid w:val="001E5CAC"/>
    <w:rsid w:val="001E5CEF"/>
    <w:rsid w:val="001E61B2"/>
    <w:rsid w:val="001EC6B6"/>
    <w:rsid w:val="001F0858"/>
    <w:rsid w:val="001F0BE8"/>
    <w:rsid w:val="001F0CB0"/>
    <w:rsid w:val="001F1090"/>
    <w:rsid w:val="001F2A6E"/>
    <w:rsid w:val="001F3FAE"/>
    <w:rsid w:val="001F4263"/>
    <w:rsid w:val="001F4285"/>
    <w:rsid w:val="001F5122"/>
    <w:rsid w:val="001F7312"/>
    <w:rsid w:val="001F7959"/>
    <w:rsid w:val="00201DF5"/>
    <w:rsid w:val="00202FB2"/>
    <w:rsid w:val="00203C0B"/>
    <w:rsid w:val="002059AE"/>
    <w:rsid w:val="0020729E"/>
    <w:rsid w:val="00207935"/>
    <w:rsid w:val="002113CD"/>
    <w:rsid w:val="00211523"/>
    <w:rsid w:val="00211658"/>
    <w:rsid w:val="00212547"/>
    <w:rsid w:val="00212983"/>
    <w:rsid w:val="00213752"/>
    <w:rsid w:val="0021556D"/>
    <w:rsid w:val="00216C97"/>
    <w:rsid w:val="00217180"/>
    <w:rsid w:val="00217D24"/>
    <w:rsid w:val="002205C0"/>
    <w:rsid w:val="00221CE3"/>
    <w:rsid w:val="00221F0C"/>
    <w:rsid w:val="002229B3"/>
    <w:rsid w:val="00222EB1"/>
    <w:rsid w:val="0022347D"/>
    <w:rsid w:val="00226232"/>
    <w:rsid w:val="00226B71"/>
    <w:rsid w:val="00226BF8"/>
    <w:rsid w:val="00226D97"/>
    <w:rsid w:val="00227380"/>
    <w:rsid w:val="0022788B"/>
    <w:rsid w:val="00227E8F"/>
    <w:rsid w:val="00230251"/>
    <w:rsid w:val="00230C5F"/>
    <w:rsid w:val="002315AC"/>
    <w:rsid w:val="00231A2B"/>
    <w:rsid w:val="00233AB9"/>
    <w:rsid w:val="00234156"/>
    <w:rsid w:val="00234177"/>
    <w:rsid w:val="00234FE9"/>
    <w:rsid w:val="002354C0"/>
    <w:rsid w:val="00236341"/>
    <w:rsid w:val="0023673D"/>
    <w:rsid w:val="00236C21"/>
    <w:rsid w:val="00236E69"/>
    <w:rsid w:val="00243038"/>
    <w:rsid w:val="00243181"/>
    <w:rsid w:val="00243554"/>
    <w:rsid w:val="002445E6"/>
    <w:rsid w:val="00244DAF"/>
    <w:rsid w:val="00245333"/>
    <w:rsid w:val="00246294"/>
    <w:rsid w:val="002464DF"/>
    <w:rsid w:val="0025369E"/>
    <w:rsid w:val="002537B9"/>
    <w:rsid w:val="00254973"/>
    <w:rsid w:val="00254CAA"/>
    <w:rsid w:val="00254E8F"/>
    <w:rsid w:val="002554AD"/>
    <w:rsid w:val="00255B38"/>
    <w:rsid w:val="002563DA"/>
    <w:rsid w:val="002600D1"/>
    <w:rsid w:val="00260A6F"/>
    <w:rsid w:val="002622D6"/>
    <w:rsid w:val="00262C40"/>
    <w:rsid w:val="002639D9"/>
    <w:rsid w:val="00263BAF"/>
    <w:rsid w:val="00264305"/>
    <w:rsid w:val="002645BF"/>
    <w:rsid w:val="00266559"/>
    <w:rsid w:val="00267242"/>
    <w:rsid w:val="00267F50"/>
    <w:rsid w:val="0027052D"/>
    <w:rsid w:val="00270771"/>
    <w:rsid w:val="00270A90"/>
    <w:rsid w:val="00270C35"/>
    <w:rsid w:val="00271534"/>
    <w:rsid w:val="00271685"/>
    <w:rsid w:val="00273667"/>
    <w:rsid w:val="0027378A"/>
    <w:rsid w:val="0027382A"/>
    <w:rsid w:val="0027579A"/>
    <w:rsid w:val="00276D62"/>
    <w:rsid w:val="00277889"/>
    <w:rsid w:val="0028340A"/>
    <w:rsid w:val="002839EF"/>
    <w:rsid w:val="002854C6"/>
    <w:rsid w:val="00286C9F"/>
    <w:rsid w:val="00286CD0"/>
    <w:rsid w:val="00286F0F"/>
    <w:rsid w:val="002879D9"/>
    <w:rsid w:val="00291C3F"/>
    <w:rsid w:val="00291DC4"/>
    <w:rsid w:val="00292E7D"/>
    <w:rsid w:val="00293C92"/>
    <w:rsid w:val="00293ECB"/>
    <w:rsid w:val="002959CA"/>
    <w:rsid w:val="00295E65"/>
    <w:rsid w:val="00297405"/>
    <w:rsid w:val="00297EE5"/>
    <w:rsid w:val="002A0239"/>
    <w:rsid w:val="002A4181"/>
    <w:rsid w:val="002A45A0"/>
    <w:rsid w:val="002A5C0E"/>
    <w:rsid w:val="002A6188"/>
    <w:rsid w:val="002A63BC"/>
    <w:rsid w:val="002A69AD"/>
    <w:rsid w:val="002A6BD4"/>
    <w:rsid w:val="002A79A9"/>
    <w:rsid w:val="002B0C6E"/>
    <w:rsid w:val="002B22A1"/>
    <w:rsid w:val="002B2554"/>
    <w:rsid w:val="002B2CF3"/>
    <w:rsid w:val="002B4CC8"/>
    <w:rsid w:val="002B5DDB"/>
    <w:rsid w:val="002B60AF"/>
    <w:rsid w:val="002B66B0"/>
    <w:rsid w:val="002C00C1"/>
    <w:rsid w:val="002C0BAC"/>
    <w:rsid w:val="002C0CA1"/>
    <w:rsid w:val="002C1F96"/>
    <w:rsid w:val="002C2703"/>
    <w:rsid w:val="002C2998"/>
    <w:rsid w:val="002C3909"/>
    <w:rsid w:val="002C4336"/>
    <w:rsid w:val="002C48C5"/>
    <w:rsid w:val="002C4BA3"/>
    <w:rsid w:val="002C531A"/>
    <w:rsid w:val="002C60BB"/>
    <w:rsid w:val="002C6F1F"/>
    <w:rsid w:val="002C73B0"/>
    <w:rsid w:val="002C7870"/>
    <w:rsid w:val="002D0B01"/>
    <w:rsid w:val="002D3339"/>
    <w:rsid w:val="002D3893"/>
    <w:rsid w:val="002D3BF5"/>
    <w:rsid w:val="002D3E69"/>
    <w:rsid w:val="002D5D0C"/>
    <w:rsid w:val="002D5D1E"/>
    <w:rsid w:val="002D6B72"/>
    <w:rsid w:val="002E0905"/>
    <w:rsid w:val="002E0FA5"/>
    <w:rsid w:val="002E14FA"/>
    <w:rsid w:val="002E45A3"/>
    <w:rsid w:val="002E5BBD"/>
    <w:rsid w:val="002E61EB"/>
    <w:rsid w:val="002E678F"/>
    <w:rsid w:val="002E6E12"/>
    <w:rsid w:val="002E6E8D"/>
    <w:rsid w:val="002E7B29"/>
    <w:rsid w:val="002F1F62"/>
    <w:rsid w:val="002F26B3"/>
    <w:rsid w:val="002F26D2"/>
    <w:rsid w:val="002F2996"/>
    <w:rsid w:val="002F2D83"/>
    <w:rsid w:val="002F45CF"/>
    <w:rsid w:val="002F4C8D"/>
    <w:rsid w:val="002F56C1"/>
    <w:rsid w:val="002F7318"/>
    <w:rsid w:val="0030029A"/>
    <w:rsid w:val="003003C3"/>
    <w:rsid w:val="0030062F"/>
    <w:rsid w:val="003017C8"/>
    <w:rsid w:val="00301A4D"/>
    <w:rsid w:val="0030278B"/>
    <w:rsid w:val="00303151"/>
    <w:rsid w:val="003031AC"/>
    <w:rsid w:val="00306652"/>
    <w:rsid w:val="003068F4"/>
    <w:rsid w:val="003074B7"/>
    <w:rsid w:val="003074F5"/>
    <w:rsid w:val="00307E9D"/>
    <w:rsid w:val="00310FBE"/>
    <w:rsid w:val="003112E1"/>
    <w:rsid w:val="0031266A"/>
    <w:rsid w:val="00312CD8"/>
    <w:rsid w:val="00313452"/>
    <w:rsid w:val="003140FE"/>
    <w:rsid w:val="00314103"/>
    <w:rsid w:val="00315553"/>
    <w:rsid w:val="00316A17"/>
    <w:rsid w:val="00316E52"/>
    <w:rsid w:val="003209B2"/>
    <w:rsid w:val="00321B23"/>
    <w:rsid w:val="003226EA"/>
    <w:rsid w:val="00324332"/>
    <w:rsid w:val="00324C2E"/>
    <w:rsid w:val="003250A5"/>
    <w:rsid w:val="00325338"/>
    <w:rsid w:val="00325847"/>
    <w:rsid w:val="0032604C"/>
    <w:rsid w:val="003265BC"/>
    <w:rsid w:val="003267DC"/>
    <w:rsid w:val="003314E8"/>
    <w:rsid w:val="00331B83"/>
    <w:rsid w:val="00331ED1"/>
    <w:rsid w:val="00331FC6"/>
    <w:rsid w:val="00332792"/>
    <w:rsid w:val="003352D7"/>
    <w:rsid w:val="003418D5"/>
    <w:rsid w:val="00341A71"/>
    <w:rsid w:val="00341F43"/>
    <w:rsid w:val="003422B7"/>
    <w:rsid w:val="003434F4"/>
    <w:rsid w:val="003436C6"/>
    <w:rsid w:val="00343F4E"/>
    <w:rsid w:val="00344560"/>
    <w:rsid w:val="00344CD6"/>
    <w:rsid w:val="003472D4"/>
    <w:rsid w:val="003501DF"/>
    <w:rsid w:val="0035034F"/>
    <w:rsid w:val="003503B0"/>
    <w:rsid w:val="003518A3"/>
    <w:rsid w:val="00354A65"/>
    <w:rsid w:val="003552D9"/>
    <w:rsid w:val="003568B6"/>
    <w:rsid w:val="003569D9"/>
    <w:rsid w:val="00356A2C"/>
    <w:rsid w:val="00357FED"/>
    <w:rsid w:val="0036066A"/>
    <w:rsid w:val="0036098B"/>
    <w:rsid w:val="00360A74"/>
    <w:rsid w:val="00361200"/>
    <w:rsid w:val="00361CD6"/>
    <w:rsid w:val="00362AB0"/>
    <w:rsid w:val="00362E73"/>
    <w:rsid w:val="00362E83"/>
    <w:rsid w:val="00364F15"/>
    <w:rsid w:val="00364FF6"/>
    <w:rsid w:val="00365C0B"/>
    <w:rsid w:val="00367633"/>
    <w:rsid w:val="00372C36"/>
    <w:rsid w:val="00373384"/>
    <w:rsid w:val="0037400E"/>
    <w:rsid w:val="0037403A"/>
    <w:rsid w:val="00375546"/>
    <w:rsid w:val="00377651"/>
    <w:rsid w:val="00377849"/>
    <w:rsid w:val="00377B41"/>
    <w:rsid w:val="0038091F"/>
    <w:rsid w:val="00380D29"/>
    <w:rsid w:val="00380DDC"/>
    <w:rsid w:val="00382CEF"/>
    <w:rsid w:val="003836D0"/>
    <w:rsid w:val="00383ADA"/>
    <w:rsid w:val="00384728"/>
    <w:rsid w:val="00384DC9"/>
    <w:rsid w:val="0038529B"/>
    <w:rsid w:val="0038693E"/>
    <w:rsid w:val="0039082B"/>
    <w:rsid w:val="00393F25"/>
    <w:rsid w:val="00394011"/>
    <w:rsid w:val="00395258"/>
    <w:rsid w:val="00396C20"/>
    <w:rsid w:val="003A178F"/>
    <w:rsid w:val="003A4451"/>
    <w:rsid w:val="003A48BF"/>
    <w:rsid w:val="003A5D3A"/>
    <w:rsid w:val="003A6124"/>
    <w:rsid w:val="003A6BA9"/>
    <w:rsid w:val="003A7605"/>
    <w:rsid w:val="003B037E"/>
    <w:rsid w:val="003B3493"/>
    <w:rsid w:val="003B35F8"/>
    <w:rsid w:val="003B42B0"/>
    <w:rsid w:val="003B4382"/>
    <w:rsid w:val="003B46E7"/>
    <w:rsid w:val="003B6D44"/>
    <w:rsid w:val="003B74B0"/>
    <w:rsid w:val="003C043F"/>
    <w:rsid w:val="003C1B6D"/>
    <w:rsid w:val="003C255D"/>
    <w:rsid w:val="003C3931"/>
    <w:rsid w:val="003C3BE2"/>
    <w:rsid w:val="003C3F09"/>
    <w:rsid w:val="003C44D7"/>
    <w:rsid w:val="003C6DC9"/>
    <w:rsid w:val="003D178F"/>
    <w:rsid w:val="003D3976"/>
    <w:rsid w:val="003D5318"/>
    <w:rsid w:val="003D546E"/>
    <w:rsid w:val="003D5E65"/>
    <w:rsid w:val="003D6F37"/>
    <w:rsid w:val="003D7599"/>
    <w:rsid w:val="003D7D06"/>
    <w:rsid w:val="003E16CF"/>
    <w:rsid w:val="003E248E"/>
    <w:rsid w:val="003E25A2"/>
    <w:rsid w:val="003E2842"/>
    <w:rsid w:val="003E3627"/>
    <w:rsid w:val="003E45E5"/>
    <w:rsid w:val="003E6650"/>
    <w:rsid w:val="003E72B5"/>
    <w:rsid w:val="003E7F75"/>
    <w:rsid w:val="003F0A68"/>
    <w:rsid w:val="003F112F"/>
    <w:rsid w:val="003F1645"/>
    <w:rsid w:val="003F2736"/>
    <w:rsid w:val="003F2F9A"/>
    <w:rsid w:val="003F3943"/>
    <w:rsid w:val="003F4E9C"/>
    <w:rsid w:val="003F6A52"/>
    <w:rsid w:val="003F713F"/>
    <w:rsid w:val="0040074B"/>
    <w:rsid w:val="0040235C"/>
    <w:rsid w:val="00403525"/>
    <w:rsid w:val="004058B6"/>
    <w:rsid w:val="004059C8"/>
    <w:rsid w:val="00410EFA"/>
    <w:rsid w:val="00413BA3"/>
    <w:rsid w:val="004146C7"/>
    <w:rsid w:val="004153AB"/>
    <w:rsid w:val="00421B71"/>
    <w:rsid w:val="004231E4"/>
    <w:rsid w:val="004241B4"/>
    <w:rsid w:val="00424CDB"/>
    <w:rsid w:val="004253FB"/>
    <w:rsid w:val="00427756"/>
    <w:rsid w:val="004278F9"/>
    <w:rsid w:val="0043164D"/>
    <w:rsid w:val="0043202C"/>
    <w:rsid w:val="00432191"/>
    <w:rsid w:val="004334EF"/>
    <w:rsid w:val="0043388E"/>
    <w:rsid w:val="00436197"/>
    <w:rsid w:val="0043671B"/>
    <w:rsid w:val="0043712D"/>
    <w:rsid w:val="00440DB0"/>
    <w:rsid w:val="00441340"/>
    <w:rsid w:val="00441631"/>
    <w:rsid w:val="00442F11"/>
    <w:rsid w:val="00443F48"/>
    <w:rsid w:val="004453EF"/>
    <w:rsid w:val="00445B07"/>
    <w:rsid w:val="00446706"/>
    <w:rsid w:val="00446AE9"/>
    <w:rsid w:val="00450127"/>
    <w:rsid w:val="00451AEE"/>
    <w:rsid w:val="00454829"/>
    <w:rsid w:val="00454C88"/>
    <w:rsid w:val="00454E17"/>
    <w:rsid w:val="00455452"/>
    <w:rsid w:val="004554DB"/>
    <w:rsid w:val="00456054"/>
    <w:rsid w:val="0045697D"/>
    <w:rsid w:val="00461247"/>
    <w:rsid w:val="004614F4"/>
    <w:rsid w:val="00461A48"/>
    <w:rsid w:val="00461F68"/>
    <w:rsid w:val="00463393"/>
    <w:rsid w:val="004634C5"/>
    <w:rsid w:val="0046392E"/>
    <w:rsid w:val="00463CEB"/>
    <w:rsid w:val="00464787"/>
    <w:rsid w:val="00464E42"/>
    <w:rsid w:val="004654C9"/>
    <w:rsid w:val="004654E2"/>
    <w:rsid w:val="00465A5C"/>
    <w:rsid w:val="0046653E"/>
    <w:rsid w:val="00466925"/>
    <w:rsid w:val="00466F4B"/>
    <w:rsid w:val="004675AE"/>
    <w:rsid w:val="0047133C"/>
    <w:rsid w:val="00473264"/>
    <w:rsid w:val="00473292"/>
    <w:rsid w:val="00473AEE"/>
    <w:rsid w:val="00473BA1"/>
    <w:rsid w:val="00473D10"/>
    <w:rsid w:val="004747B2"/>
    <w:rsid w:val="00475035"/>
    <w:rsid w:val="0047519D"/>
    <w:rsid w:val="0047612B"/>
    <w:rsid w:val="00477A14"/>
    <w:rsid w:val="004809DA"/>
    <w:rsid w:val="00481242"/>
    <w:rsid w:val="00481600"/>
    <w:rsid w:val="00482122"/>
    <w:rsid w:val="00482FA7"/>
    <w:rsid w:val="0048300A"/>
    <w:rsid w:val="004851B6"/>
    <w:rsid w:val="00486785"/>
    <w:rsid w:val="00486961"/>
    <w:rsid w:val="004873E2"/>
    <w:rsid w:val="0049019C"/>
    <w:rsid w:val="00490C24"/>
    <w:rsid w:val="004914E7"/>
    <w:rsid w:val="00491615"/>
    <w:rsid w:val="0049214D"/>
    <w:rsid w:val="004A1135"/>
    <w:rsid w:val="004A2D08"/>
    <w:rsid w:val="004A3DDD"/>
    <w:rsid w:val="004A463A"/>
    <w:rsid w:val="004A493F"/>
    <w:rsid w:val="004A4CE0"/>
    <w:rsid w:val="004A696A"/>
    <w:rsid w:val="004A7ED9"/>
    <w:rsid w:val="004B0852"/>
    <w:rsid w:val="004B0C63"/>
    <w:rsid w:val="004B30B8"/>
    <w:rsid w:val="004B30CA"/>
    <w:rsid w:val="004B483B"/>
    <w:rsid w:val="004B60C9"/>
    <w:rsid w:val="004B6F1D"/>
    <w:rsid w:val="004B6F59"/>
    <w:rsid w:val="004C1D7C"/>
    <w:rsid w:val="004C40BE"/>
    <w:rsid w:val="004C5074"/>
    <w:rsid w:val="004C6234"/>
    <w:rsid w:val="004C6812"/>
    <w:rsid w:val="004D0076"/>
    <w:rsid w:val="004D01B1"/>
    <w:rsid w:val="004D06EF"/>
    <w:rsid w:val="004D1003"/>
    <w:rsid w:val="004D1EC3"/>
    <w:rsid w:val="004D2563"/>
    <w:rsid w:val="004D36B9"/>
    <w:rsid w:val="004D3992"/>
    <w:rsid w:val="004D4377"/>
    <w:rsid w:val="004D46BB"/>
    <w:rsid w:val="004D5CFD"/>
    <w:rsid w:val="004D7ACF"/>
    <w:rsid w:val="004D7FBC"/>
    <w:rsid w:val="004E1940"/>
    <w:rsid w:val="004E2E1B"/>
    <w:rsid w:val="004E2EA8"/>
    <w:rsid w:val="004E346A"/>
    <w:rsid w:val="004E3FE6"/>
    <w:rsid w:val="004E62F2"/>
    <w:rsid w:val="004E650B"/>
    <w:rsid w:val="004E67C9"/>
    <w:rsid w:val="004E6978"/>
    <w:rsid w:val="004E6B48"/>
    <w:rsid w:val="004E74E4"/>
    <w:rsid w:val="004E762B"/>
    <w:rsid w:val="004F1635"/>
    <w:rsid w:val="004F2BB7"/>
    <w:rsid w:val="004F3848"/>
    <w:rsid w:val="004F38B9"/>
    <w:rsid w:val="004F3F9B"/>
    <w:rsid w:val="004F4885"/>
    <w:rsid w:val="004F5CEA"/>
    <w:rsid w:val="004F6421"/>
    <w:rsid w:val="00500ECC"/>
    <w:rsid w:val="005011B3"/>
    <w:rsid w:val="005031A7"/>
    <w:rsid w:val="005032E9"/>
    <w:rsid w:val="0050385A"/>
    <w:rsid w:val="00504EA1"/>
    <w:rsid w:val="00506301"/>
    <w:rsid w:val="00506D6E"/>
    <w:rsid w:val="00506DF2"/>
    <w:rsid w:val="005108C3"/>
    <w:rsid w:val="00510E8D"/>
    <w:rsid w:val="00511D3B"/>
    <w:rsid w:val="0051251E"/>
    <w:rsid w:val="00513DED"/>
    <w:rsid w:val="00514072"/>
    <w:rsid w:val="005144DF"/>
    <w:rsid w:val="00515280"/>
    <w:rsid w:val="00521196"/>
    <w:rsid w:val="005211C8"/>
    <w:rsid w:val="00522818"/>
    <w:rsid w:val="0052361C"/>
    <w:rsid w:val="00524187"/>
    <w:rsid w:val="00524B7D"/>
    <w:rsid w:val="005252AB"/>
    <w:rsid w:val="005263C9"/>
    <w:rsid w:val="005264D7"/>
    <w:rsid w:val="00527BC0"/>
    <w:rsid w:val="00527C5C"/>
    <w:rsid w:val="00530F5E"/>
    <w:rsid w:val="0053111B"/>
    <w:rsid w:val="00531FF5"/>
    <w:rsid w:val="00532962"/>
    <w:rsid w:val="00532DC9"/>
    <w:rsid w:val="00532E00"/>
    <w:rsid w:val="00533D37"/>
    <w:rsid w:val="00534A86"/>
    <w:rsid w:val="005354C5"/>
    <w:rsid w:val="0053570E"/>
    <w:rsid w:val="00535BB2"/>
    <w:rsid w:val="00536809"/>
    <w:rsid w:val="005376DA"/>
    <w:rsid w:val="00537D83"/>
    <w:rsid w:val="00540C7E"/>
    <w:rsid w:val="00543624"/>
    <w:rsid w:val="00544FA9"/>
    <w:rsid w:val="00544FEF"/>
    <w:rsid w:val="005478C7"/>
    <w:rsid w:val="005500C3"/>
    <w:rsid w:val="00551177"/>
    <w:rsid w:val="00552CCA"/>
    <w:rsid w:val="005532BA"/>
    <w:rsid w:val="005536E5"/>
    <w:rsid w:val="00553F2C"/>
    <w:rsid w:val="0055487C"/>
    <w:rsid w:val="00555279"/>
    <w:rsid w:val="00555F1F"/>
    <w:rsid w:val="0055709E"/>
    <w:rsid w:val="00557676"/>
    <w:rsid w:val="00557EEC"/>
    <w:rsid w:val="005600C9"/>
    <w:rsid w:val="005600F7"/>
    <w:rsid w:val="00560B29"/>
    <w:rsid w:val="005614F6"/>
    <w:rsid w:val="00563815"/>
    <w:rsid w:val="00564A2F"/>
    <w:rsid w:val="005651DF"/>
    <w:rsid w:val="00565AC1"/>
    <w:rsid w:val="00567155"/>
    <w:rsid w:val="005674C5"/>
    <w:rsid w:val="00572949"/>
    <w:rsid w:val="005729FE"/>
    <w:rsid w:val="00573198"/>
    <w:rsid w:val="005734C6"/>
    <w:rsid w:val="00573CDF"/>
    <w:rsid w:val="00574A2C"/>
    <w:rsid w:val="00575A6D"/>
    <w:rsid w:val="00576B68"/>
    <w:rsid w:val="00577EB3"/>
    <w:rsid w:val="005806C2"/>
    <w:rsid w:val="00581690"/>
    <w:rsid w:val="00582B91"/>
    <w:rsid w:val="00583797"/>
    <w:rsid w:val="00583A11"/>
    <w:rsid w:val="00585920"/>
    <w:rsid w:val="0058630A"/>
    <w:rsid w:val="005874C7"/>
    <w:rsid w:val="00587B57"/>
    <w:rsid w:val="00587E86"/>
    <w:rsid w:val="0059404E"/>
    <w:rsid w:val="00594BAC"/>
    <w:rsid w:val="00595041"/>
    <w:rsid w:val="00595DAB"/>
    <w:rsid w:val="005A1871"/>
    <w:rsid w:val="005A27EE"/>
    <w:rsid w:val="005A47AB"/>
    <w:rsid w:val="005A6728"/>
    <w:rsid w:val="005A76D8"/>
    <w:rsid w:val="005A7812"/>
    <w:rsid w:val="005A7850"/>
    <w:rsid w:val="005B008C"/>
    <w:rsid w:val="005B0475"/>
    <w:rsid w:val="005B15BC"/>
    <w:rsid w:val="005B2189"/>
    <w:rsid w:val="005B270D"/>
    <w:rsid w:val="005B2C18"/>
    <w:rsid w:val="005B3519"/>
    <w:rsid w:val="005B4636"/>
    <w:rsid w:val="005B4E03"/>
    <w:rsid w:val="005B7DBB"/>
    <w:rsid w:val="005C0112"/>
    <w:rsid w:val="005C14AF"/>
    <w:rsid w:val="005C16B3"/>
    <w:rsid w:val="005C1C61"/>
    <w:rsid w:val="005C22A6"/>
    <w:rsid w:val="005C2C3C"/>
    <w:rsid w:val="005C57F6"/>
    <w:rsid w:val="005C5C00"/>
    <w:rsid w:val="005C63A0"/>
    <w:rsid w:val="005C6D3E"/>
    <w:rsid w:val="005C79B2"/>
    <w:rsid w:val="005D1E65"/>
    <w:rsid w:val="005D4C07"/>
    <w:rsid w:val="005D5A82"/>
    <w:rsid w:val="005D6AAD"/>
    <w:rsid w:val="005E1060"/>
    <w:rsid w:val="005E1137"/>
    <w:rsid w:val="005E1F8A"/>
    <w:rsid w:val="005E2573"/>
    <w:rsid w:val="005E2BE4"/>
    <w:rsid w:val="005E3BCE"/>
    <w:rsid w:val="005E47AA"/>
    <w:rsid w:val="005E49B3"/>
    <w:rsid w:val="005E4A31"/>
    <w:rsid w:val="005E72F0"/>
    <w:rsid w:val="005F1A61"/>
    <w:rsid w:val="005F2523"/>
    <w:rsid w:val="005F29EF"/>
    <w:rsid w:val="005F4836"/>
    <w:rsid w:val="00600090"/>
    <w:rsid w:val="0060136A"/>
    <w:rsid w:val="00602D8C"/>
    <w:rsid w:val="006035AF"/>
    <w:rsid w:val="00603B2A"/>
    <w:rsid w:val="00604066"/>
    <w:rsid w:val="00604A3E"/>
    <w:rsid w:val="006054BA"/>
    <w:rsid w:val="00606768"/>
    <w:rsid w:val="006070A0"/>
    <w:rsid w:val="00610562"/>
    <w:rsid w:val="0061146D"/>
    <w:rsid w:val="00617E1D"/>
    <w:rsid w:val="00617F00"/>
    <w:rsid w:val="0062027E"/>
    <w:rsid w:val="00620CB0"/>
    <w:rsid w:val="006226C4"/>
    <w:rsid w:val="00622A3B"/>
    <w:rsid w:val="006232CD"/>
    <w:rsid w:val="00623F6F"/>
    <w:rsid w:val="00624915"/>
    <w:rsid w:val="00625219"/>
    <w:rsid w:val="006253F9"/>
    <w:rsid w:val="0062730C"/>
    <w:rsid w:val="006300E0"/>
    <w:rsid w:val="0063068C"/>
    <w:rsid w:val="00630EAD"/>
    <w:rsid w:val="006315C7"/>
    <w:rsid w:val="00631BB3"/>
    <w:rsid w:val="00631F57"/>
    <w:rsid w:val="00632ECB"/>
    <w:rsid w:val="00633858"/>
    <w:rsid w:val="006349BA"/>
    <w:rsid w:val="00634F4C"/>
    <w:rsid w:val="0063619E"/>
    <w:rsid w:val="00636D4F"/>
    <w:rsid w:val="006370AF"/>
    <w:rsid w:val="00637233"/>
    <w:rsid w:val="006404EE"/>
    <w:rsid w:val="00641232"/>
    <w:rsid w:val="006417F8"/>
    <w:rsid w:val="00641F5A"/>
    <w:rsid w:val="006421D0"/>
    <w:rsid w:val="00644575"/>
    <w:rsid w:val="0064489A"/>
    <w:rsid w:val="00644B93"/>
    <w:rsid w:val="006528ED"/>
    <w:rsid w:val="00652EB3"/>
    <w:rsid w:val="00653414"/>
    <w:rsid w:val="006539D6"/>
    <w:rsid w:val="00653ADC"/>
    <w:rsid w:val="00654B7A"/>
    <w:rsid w:val="00657689"/>
    <w:rsid w:val="00657C34"/>
    <w:rsid w:val="00657D6A"/>
    <w:rsid w:val="0066041B"/>
    <w:rsid w:val="00663D98"/>
    <w:rsid w:val="00664E9D"/>
    <w:rsid w:val="00665527"/>
    <w:rsid w:val="00665A82"/>
    <w:rsid w:val="006668CA"/>
    <w:rsid w:val="00666B34"/>
    <w:rsid w:val="00666B44"/>
    <w:rsid w:val="00666DB8"/>
    <w:rsid w:val="0066740E"/>
    <w:rsid w:val="006702FE"/>
    <w:rsid w:val="00670A57"/>
    <w:rsid w:val="00670AA9"/>
    <w:rsid w:val="00671652"/>
    <w:rsid w:val="0067179B"/>
    <w:rsid w:val="00672518"/>
    <w:rsid w:val="0067335C"/>
    <w:rsid w:val="00673BF6"/>
    <w:rsid w:val="00674867"/>
    <w:rsid w:val="0067487C"/>
    <w:rsid w:val="006750B0"/>
    <w:rsid w:val="00675E61"/>
    <w:rsid w:val="006766BC"/>
    <w:rsid w:val="00676B1E"/>
    <w:rsid w:val="006807B3"/>
    <w:rsid w:val="00681122"/>
    <w:rsid w:val="006815AB"/>
    <w:rsid w:val="0068244A"/>
    <w:rsid w:val="0068276C"/>
    <w:rsid w:val="00682976"/>
    <w:rsid w:val="00682F62"/>
    <w:rsid w:val="00687C87"/>
    <w:rsid w:val="00690448"/>
    <w:rsid w:val="006913C9"/>
    <w:rsid w:val="006918F4"/>
    <w:rsid w:val="00691E16"/>
    <w:rsid w:val="0069316A"/>
    <w:rsid w:val="0069372B"/>
    <w:rsid w:val="00693B53"/>
    <w:rsid w:val="006954C1"/>
    <w:rsid w:val="006958FA"/>
    <w:rsid w:val="006A1170"/>
    <w:rsid w:val="006A1535"/>
    <w:rsid w:val="006A298E"/>
    <w:rsid w:val="006A3364"/>
    <w:rsid w:val="006A3F20"/>
    <w:rsid w:val="006A4A84"/>
    <w:rsid w:val="006A5722"/>
    <w:rsid w:val="006A782F"/>
    <w:rsid w:val="006B0B99"/>
    <w:rsid w:val="006B0BBB"/>
    <w:rsid w:val="006B1081"/>
    <w:rsid w:val="006B42DB"/>
    <w:rsid w:val="006B61A9"/>
    <w:rsid w:val="006B7934"/>
    <w:rsid w:val="006C054D"/>
    <w:rsid w:val="006C23C6"/>
    <w:rsid w:val="006C2A34"/>
    <w:rsid w:val="006C30E2"/>
    <w:rsid w:val="006C5323"/>
    <w:rsid w:val="006C5FAC"/>
    <w:rsid w:val="006C6DEE"/>
    <w:rsid w:val="006C6E10"/>
    <w:rsid w:val="006C720D"/>
    <w:rsid w:val="006C7514"/>
    <w:rsid w:val="006C7C9F"/>
    <w:rsid w:val="006D0354"/>
    <w:rsid w:val="006D202D"/>
    <w:rsid w:val="006D25A4"/>
    <w:rsid w:val="006D5A1B"/>
    <w:rsid w:val="006D67BA"/>
    <w:rsid w:val="006E06CC"/>
    <w:rsid w:val="006E0A69"/>
    <w:rsid w:val="006E0E8C"/>
    <w:rsid w:val="006E1A50"/>
    <w:rsid w:val="006E1E6E"/>
    <w:rsid w:val="006E1FEB"/>
    <w:rsid w:val="006E3A4C"/>
    <w:rsid w:val="006E3F6A"/>
    <w:rsid w:val="006E454A"/>
    <w:rsid w:val="006E5992"/>
    <w:rsid w:val="006E682B"/>
    <w:rsid w:val="006E6C02"/>
    <w:rsid w:val="006E703C"/>
    <w:rsid w:val="006E7256"/>
    <w:rsid w:val="006F0C0D"/>
    <w:rsid w:val="006F0F1C"/>
    <w:rsid w:val="006F3A15"/>
    <w:rsid w:val="006F4DD8"/>
    <w:rsid w:val="006F695E"/>
    <w:rsid w:val="006F7731"/>
    <w:rsid w:val="006F7A01"/>
    <w:rsid w:val="00701C73"/>
    <w:rsid w:val="00702CFF"/>
    <w:rsid w:val="00703970"/>
    <w:rsid w:val="00704F7E"/>
    <w:rsid w:val="00705E57"/>
    <w:rsid w:val="0070636C"/>
    <w:rsid w:val="0071146D"/>
    <w:rsid w:val="007117DA"/>
    <w:rsid w:val="00712451"/>
    <w:rsid w:val="007127E7"/>
    <w:rsid w:val="007129E4"/>
    <w:rsid w:val="00713B1F"/>
    <w:rsid w:val="00714811"/>
    <w:rsid w:val="00714A36"/>
    <w:rsid w:val="00716A31"/>
    <w:rsid w:val="00717E18"/>
    <w:rsid w:val="007209B7"/>
    <w:rsid w:val="00721143"/>
    <w:rsid w:val="007229DF"/>
    <w:rsid w:val="00723422"/>
    <w:rsid w:val="007238D0"/>
    <w:rsid w:val="00723E9D"/>
    <w:rsid w:val="00725792"/>
    <w:rsid w:val="007258DC"/>
    <w:rsid w:val="00725BAA"/>
    <w:rsid w:val="00725D61"/>
    <w:rsid w:val="0072600B"/>
    <w:rsid w:val="00726B60"/>
    <w:rsid w:val="00731054"/>
    <w:rsid w:val="0073234D"/>
    <w:rsid w:val="007342BE"/>
    <w:rsid w:val="00734A27"/>
    <w:rsid w:val="00735E83"/>
    <w:rsid w:val="00736D76"/>
    <w:rsid w:val="00736DCD"/>
    <w:rsid w:val="007370C8"/>
    <w:rsid w:val="007374F7"/>
    <w:rsid w:val="00740C15"/>
    <w:rsid w:val="0074212E"/>
    <w:rsid w:val="007423B6"/>
    <w:rsid w:val="007429EE"/>
    <w:rsid w:val="00742A84"/>
    <w:rsid w:val="00742B07"/>
    <w:rsid w:val="00742CB4"/>
    <w:rsid w:val="007443F5"/>
    <w:rsid w:val="00745659"/>
    <w:rsid w:val="0074567E"/>
    <w:rsid w:val="007456A9"/>
    <w:rsid w:val="007459F6"/>
    <w:rsid w:val="0074633C"/>
    <w:rsid w:val="007509F0"/>
    <w:rsid w:val="0075250D"/>
    <w:rsid w:val="007528DE"/>
    <w:rsid w:val="00753502"/>
    <w:rsid w:val="00753E98"/>
    <w:rsid w:val="007541F4"/>
    <w:rsid w:val="00754292"/>
    <w:rsid w:val="00754AFB"/>
    <w:rsid w:val="00755A36"/>
    <w:rsid w:val="00755FC8"/>
    <w:rsid w:val="00756277"/>
    <w:rsid w:val="00756F2C"/>
    <w:rsid w:val="00757758"/>
    <w:rsid w:val="00757DCF"/>
    <w:rsid w:val="0076034B"/>
    <w:rsid w:val="00761841"/>
    <w:rsid w:val="00762879"/>
    <w:rsid w:val="00762F61"/>
    <w:rsid w:val="00763368"/>
    <w:rsid w:val="007640C4"/>
    <w:rsid w:val="00764987"/>
    <w:rsid w:val="00766993"/>
    <w:rsid w:val="0076714A"/>
    <w:rsid w:val="00770D17"/>
    <w:rsid w:val="00772C3B"/>
    <w:rsid w:val="00773041"/>
    <w:rsid w:val="007773B3"/>
    <w:rsid w:val="00780631"/>
    <w:rsid w:val="00780C6D"/>
    <w:rsid w:val="00781057"/>
    <w:rsid w:val="007810F1"/>
    <w:rsid w:val="007813C8"/>
    <w:rsid w:val="007815F1"/>
    <w:rsid w:val="00783148"/>
    <w:rsid w:val="0078316A"/>
    <w:rsid w:val="00783723"/>
    <w:rsid w:val="00786AD5"/>
    <w:rsid w:val="00786F92"/>
    <w:rsid w:val="007871F3"/>
    <w:rsid w:val="00790A2D"/>
    <w:rsid w:val="007910B0"/>
    <w:rsid w:val="00791822"/>
    <w:rsid w:val="0079341B"/>
    <w:rsid w:val="007949AE"/>
    <w:rsid w:val="007953E4"/>
    <w:rsid w:val="00796877"/>
    <w:rsid w:val="007969EE"/>
    <w:rsid w:val="0079733A"/>
    <w:rsid w:val="007A086B"/>
    <w:rsid w:val="007A17C6"/>
    <w:rsid w:val="007A21E7"/>
    <w:rsid w:val="007A2723"/>
    <w:rsid w:val="007A2B51"/>
    <w:rsid w:val="007A2CFD"/>
    <w:rsid w:val="007A2EB8"/>
    <w:rsid w:val="007A3158"/>
    <w:rsid w:val="007A40FC"/>
    <w:rsid w:val="007A4ABF"/>
    <w:rsid w:val="007A7E23"/>
    <w:rsid w:val="007B139E"/>
    <w:rsid w:val="007B14A3"/>
    <w:rsid w:val="007B1A66"/>
    <w:rsid w:val="007B2026"/>
    <w:rsid w:val="007B23CE"/>
    <w:rsid w:val="007B3C05"/>
    <w:rsid w:val="007B4A2D"/>
    <w:rsid w:val="007B519C"/>
    <w:rsid w:val="007B54C4"/>
    <w:rsid w:val="007B5E48"/>
    <w:rsid w:val="007B7631"/>
    <w:rsid w:val="007C0E33"/>
    <w:rsid w:val="007C4DDC"/>
    <w:rsid w:val="007C67E6"/>
    <w:rsid w:val="007D0629"/>
    <w:rsid w:val="007D07FA"/>
    <w:rsid w:val="007D273F"/>
    <w:rsid w:val="007D2A87"/>
    <w:rsid w:val="007D4397"/>
    <w:rsid w:val="007D56A1"/>
    <w:rsid w:val="007D56C4"/>
    <w:rsid w:val="007E106F"/>
    <w:rsid w:val="007E12BF"/>
    <w:rsid w:val="007E1444"/>
    <w:rsid w:val="007E1BEF"/>
    <w:rsid w:val="007E2016"/>
    <w:rsid w:val="007E2428"/>
    <w:rsid w:val="007E3B2E"/>
    <w:rsid w:val="007F1560"/>
    <w:rsid w:val="007F21CE"/>
    <w:rsid w:val="007F28C7"/>
    <w:rsid w:val="007F3A88"/>
    <w:rsid w:val="007F3FC2"/>
    <w:rsid w:val="007F41B6"/>
    <w:rsid w:val="007F4481"/>
    <w:rsid w:val="007F46C0"/>
    <w:rsid w:val="007F4AFE"/>
    <w:rsid w:val="007F4D10"/>
    <w:rsid w:val="007F75F8"/>
    <w:rsid w:val="00801E27"/>
    <w:rsid w:val="00802DD4"/>
    <w:rsid w:val="00803729"/>
    <w:rsid w:val="00803842"/>
    <w:rsid w:val="00804875"/>
    <w:rsid w:val="00804B2B"/>
    <w:rsid w:val="008061BE"/>
    <w:rsid w:val="00806549"/>
    <w:rsid w:val="0080740A"/>
    <w:rsid w:val="00811513"/>
    <w:rsid w:val="008117D9"/>
    <w:rsid w:val="008135F6"/>
    <w:rsid w:val="008135F8"/>
    <w:rsid w:val="00813D0D"/>
    <w:rsid w:val="00817011"/>
    <w:rsid w:val="008207E8"/>
    <w:rsid w:val="00821C73"/>
    <w:rsid w:val="00822408"/>
    <w:rsid w:val="008224FD"/>
    <w:rsid w:val="00823772"/>
    <w:rsid w:val="00823D98"/>
    <w:rsid w:val="00823D9A"/>
    <w:rsid w:val="00824376"/>
    <w:rsid w:val="00824606"/>
    <w:rsid w:val="008250DE"/>
    <w:rsid w:val="00825ED5"/>
    <w:rsid w:val="00825FDF"/>
    <w:rsid w:val="00827239"/>
    <w:rsid w:val="00827829"/>
    <w:rsid w:val="00833122"/>
    <w:rsid w:val="0083519E"/>
    <w:rsid w:val="00836717"/>
    <w:rsid w:val="008378BA"/>
    <w:rsid w:val="008403CF"/>
    <w:rsid w:val="0084143F"/>
    <w:rsid w:val="00841651"/>
    <w:rsid w:val="008422C7"/>
    <w:rsid w:val="00842FD3"/>
    <w:rsid w:val="00843371"/>
    <w:rsid w:val="0084405E"/>
    <w:rsid w:val="00845B42"/>
    <w:rsid w:val="0084642C"/>
    <w:rsid w:val="00846BC7"/>
    <w:rsid w:val="0085169F"/>
    <w:rsid w:val="00851FB3"/>
    <w:rsid w:val="0085435E"/>
    <w:rsid w:val="0085499C"/>
    <w:rsid w:val="00855171"/>
    <w:rsid w:val="00855980"/>
    <w:rsid w:val="008565D5"/>
    <w:rsid w:val="00856DA3"/>
    <w:rsid w:val="00857657"/>
    <w:rsid w:val="008579B6"/>
    <w:rsid w:val="00861CC2"/>
    <w:rsid w:val="00864F86"/>
    <w:rsid w:val="008658CC"/>
    <w:rsid w:val="00865E6F"/>
    <w:rsid w:val="00865F6A"/>
    <w:rsid w:val="00867512"/>
    <w:rsid w:val="00870B94"/>
    <w:rsid w:val="00871D2C"/>
    <w:rsid w:val="00871EFF"/>
    <w:rsid w:val="00873945"/>
    <w:rsid w:val="008748CB"/>
    <w:rsid w:val="008755BF"/>
    <w:rsid w:val="0087586D"/>
    <w:rsid w:val="00877412"/>
    <w:rsid w:val="00877744"/>
    <w:rsid w:val="008800B8"/>
    <w:rsid w:val="00880411"/>
    <w:rsid w:val="00880CE4"/>
    <w:rsid w:val="008821AE"/>
    <w:rsid w:val="008835BA"/>
    <w:rsid w:val="0088570E"/>
    <w:rsid w:val="00885EB4"/>
    <w:rsid w:val="00885FDD"/>
    <w:rsid w:val="008865C0"/>
    <w:rsid w:val="00886B08"/>
    <w:rsid w:val="008876C2"/>
    <w:rsid w:val="00890A81"/>
    <w:rsid w:val="00891EFA"/>
    <w:rsid w:val="00891F69"/>
    <w:rsid w:val="00892C18"/>
    <w:rsid w:val="00892FFE"/>
    <w:rsid w:val="008933E8"/>
    <w:rsid w:val="008939F8"/>
    <w:rsid w:val="00893B12"/>
    <w:rsid w:val="00895210"/>
    <w:rsid w:val="00895EF4"/>
    <w:rsid w:val="008966A3"/>
    <w:rsid w:val="00896CF5"/>
    <w:rsid w:val="00897213"/>
    <w:rsid w:val="008973F6"/>
    <w:rsid w:val="008A124D"/>
    <w:rsid w:val="008A1996"/>
    <w:rsid w:val="008A1F78"/>
    <w:rsid w:val="008A5053"/>
    <w:rsid w:val="008A5F58"/>
    <w:rsid w:val="008A6519"/>
    <w:rsid w:val="008A6701"/>
    <w:rsid w:val="008A6B7E"/>
    <w:rsid w:val="008B0859"/>
    <w:rsid w:val="008B1F14"/>
    <w:rsid w:val="008B2DFA"/>
    <w:rsid w:val="008C03F7"/>
    <w:rsid w:val="008C0C45"/>
    <w:rsid w:val="008C12BC"/>
    <w:rsid w:val="008C163B"/>
    <w:rsid w:val="008C18C1"/>
    <w:rsid w:val="008C1BDD"/>
    <w:rsid w:val="008C436E"/>
    <w:rsid w:val="008C6983"/>
    <w:rsid w:val="008C7CE1"/>
    <w:rsid w:val="008D0504"/>
    <w:rsid w:val="008D0F19"/>
    <w:rsid w:val="008D15DB"/>
    <w:rsid w:val="008D174F"/>
    <w:rsid w:val="008D1C6A"/>
    <w:rsid w:val="008D27F8"/>
    <w:rsid w:val="008D2C1D"/>
    <w:rsid w:val="008D300D"/>
    <w:rsid w:val="008D4B9E"/>
    <w:rsid w:val="008D76F8"/>
    <w:rsid w:val="008D7869"/>
    <w:rsid w:val="008E1018"/>
    <w:rsid w:val="008E10FE"/>
    <w:rsid w:val="008E12DA"/>
    <w:rsid w:val="008E1B08"/>
    <w:rsid w:val="008E2746"/>
    <w:rsid w:val="008E2F4C"/>
    <w:rsid w:val="008E37AE"/>
    <w:rsid w:val="008E4A30"/>
    <w:rsid w:val="008E4B44"/>
    <w:rsid w:val="008E570A"/>
    <w:rsid w:val="008E7795"/>
    <w:rsid w:val="008E78FA"/>
    <w:rsid w:val="008F0F9D"/>
    <w:rsid w:val="008F101C"/>
    <w:rsid w:val="008F2028"/>
    <w:rsid w:val="008F2974"/>
    <w:rsid w:val="008F378A"/>
    <w:rsid w:val="008F498C"/>
    <w:rsid w:val="008F56DC"/>
    <w:rsid w:val="008F670D"/>
    <w:rsid w:val="008F7B02"/>
    <w:rsid w:val="00902368"/>
    <w:rsid w:val="00902957"/>
    <w:rsid w:val="00902FD0"/>
    <w:rsid w:val="00903CF8"/>
    <w:rsid w:val="00903DA9"/>
    <w:rsid w:val="0090401D"/>
    <w:rsid w:val="00910429"/>
    <w:rsid w:val="00912C33"/>
    <w:rsid w:val="00912CF5"/>
    <w:rsid w:val="0091464C"/>
    <w:rsid w:val="00915A15"/>
    <w:rsid w:val="00916D23"/>
    <w:rsid w:val="00917E71"/>
    <w:rsid w:val="0092058A"/>
    <w:rsid w:val="00920FAD"/>
    <w:rsid w:val="0092103B"/>
    <w:rsid w:val="0092380F"/>
    <w:rsid w:val="00924693"/>
    <w:rsid w:val="00924C4E"/>
    <w:rsid w:val="00925CE2"/>
    <w:rsid w:val="009260BA"/>
    <w:rsid w:val="00927ECB"/>
    <w:rsid w:val="00930389"/>
    <w:rsid w:val="0093239B"/>
    <w:rsid w:val="0093297D"/>
    <w:rsid w:val="00932BB3"/>
    <w:rsid w:val="009338AB"/>
    <w:rsid w:val="00933D65"/>
    <w:rsid w:val="00934537"/>
    <w:rsid w:val="00935D9D"/>
    <w:rsid w:val="00936458"/>
    <w:rsid w:val="009371C9"/>
    <w:rsid w:val="00940680"/>
    <w:rsid w:val="009415F7"/>
    <w:rsid w:val="00941795"/>
    <w:rsid w:val="00942D4F"/>
    <w:rsid w:val="00942E01"/>
    <w:rsid w:val="0094437D"/>
    <w:rsid w:val="00945363"/>
    <w:rsid w:val="009455DC"/>
    <w:rsid w:val="009458DA"/>
    <w:rsid w:val="00945F3D"/>
    <w:rsid w:val="00947A48"/>
    <w:rsid w:val="00947B9F"/>
    <w:rsid w:val="00947E93"/>
    <w:rsid w:val="009501A3"/>
    <w:rsid w:val="00950584"/>
    <w:rsid w:val="00950602"/>
    <w:rsid w:val="00950E6E"/>
    <w:rsid w:val="00951CCA"/>
    <w:rsid w:val="00951D8B"/>
    <w:rsid w:val="009528DB"/>
    <w:rsid w:val="00952A80"/>
    <w:rsid w:val="00954488"/>
    <w:rsid w:val="00954778"/>
    <w:rsid w:val="00954F4E"/>
    <w:rsid w:val="009553B1"/>
    <w:rsid w:val="009559B9"/>
    <w:rsid w:val="00955C76"/>
    <w:rsid w:val="00957FD7"/>
    <w:rsid w:val="009602F6"/>
    <w:rsid w:val="00960307"/>
    <w:rsid w:val="009618E4"/>
    <w:rsid w:val="00961987"/>
    <w:rsid w:val="0096473D"/>
    <w:rsid w:val="00965074"/>
    <w:rsid w:val="00967AFD"/>
    <w:rsid w:val="009715BD"/>
    <w:rsid w:val="00973C5C"/>
    <w:rsid w:val="00974C57"/>
    <w:rsid w:val="00975828"/>
    <w:rsid w:val="00975C92"/>
    <w:rsid w:val="009767C8"/>
    <w:rsid w:val="009772B3"/>
    <w:rsid w:val="00980269"/>
    <w:rsid w:val="009803B8"/>
    <w:rsid w:val="00980810"/>
    <w:rsid w:val="00980BFB"/>
    <w:rsid w:val="00982C63"/>
    <w:rsid w:val="00982DCE"/>
    <w:rsid w:val="00982F7D"/>
    <w:rsid w:val="00983F05"/>
    <w:rsid w:val="00983FC8"/>
    <w:rsid w:val="00985097"/>
    <w:rsid w:val="00987213"/>
    <w:rsid w:val="00987DE8"/>
    <w:rsid w:val="0099109A"/>
    <w:rsid w:val="00991817"/>
    <w:rsid w:val="0099186F"/>
    <w:rsid w:val="00991BDE"/>
    <w:rsid w:val="00991CFA"/>
    <w:rsid w:val="00993C9F"/>
    <w:rsid w:val="00994FAB"/>
    <w:rsid w:val="00995166"/>
    <w:rsid w:val="0099577F"/>
    <w:rsid w:val="009A0062"/>
    <w:rsid w:val="009A062C"/>
    <w:rsid w:val="009A12C5"/>
    <w:rsid w:val="009A297C"/>
    <w:rsid w:val="009A311B"/>
    <w:rsid w:val="009A33DC"/>
    <w:rsid w:val="009A427A"/>
    <w:rsid w:val="009A49C2"/>
    <w:rsid w:val="009A592F"/>
    <w:rsid w:val="009A65AA"/>
    <w:rsid w:val="009A6BAF"/>
    <w:rsid w:val="009A747E"/>
    <w:rsid w:val="009A75C6"/>
    <w:rsid w:val="009B3112"/>
    <w:rsid w:val="009B36F3"/>
    <w:rsid w:val="009B38EF"/>
    <w:rsid w:val="009B3E78"/>
    <w:rsid w:val="009B4CAE"/>
    <w:rsid w:val="009B5005"/>
    <w:rsid w:val="009B58BF"/>
    <w:rsid w:val="009B7904"/>
    <w:rsid w:val="009B7CB0"/>
    <w:rsid w:val="009C0FDE"/>
    <w:rsid w:val="009C1EC0"/>
    <w:rsid w:val="009C1EC6"/>
    <w:rsid w:val="009C3A98"/>
    <w:rsid w:val="009C4CE2"/>
    <w:rsid w:val="009C7FA2"/>
    <w:rsid w:val="009D0C0F"/>
    <w:rsid w:val="009D1B27"/>
    <w:rsid w:val="009D50B8"/>
    <w:rsid w:val="009D54FF"/>
    <w:rsid w:val="009D5F9D"/>
    <w:rsid w:val="009D6BB1"/>
    <w:rsid w:val="009D74D5"/>
    <w:rsid w:val="009E00C1"/>
    <w:rsid w:val="009E0B79"/>
    <w:rsid w:val="009E1C50"/>
    <w:rsid w:val="009E2707"/>
    <w:rsid w:val="009E3C92"/>
    <w:rsid w:val="009E3EB5"/>
    <w:rsid w:val="009E4C07"/>
    <w:rsid w:val="009E5C73"/>
    <w:rsid w:val="009E68A2"/>
    <w:rsid w:val="009F09C0"/>
    <w:rsid w:val="009F1921"/>
    <w:rsid w:val="009F484E"/>
    <w:rsid w:val="009F4AAA"/>
    <w:rsid w:val="009F4D0A"/>
    <w:rsid w:val="009F599F"/>
    <w:rsid w:val="009F7E0B"/>
    <w:rsid w:val="00A00EA4"/>
    <w:rsid w:val="00A020A7"/>
    <w:rsid w:val="00A03202"/>
    <w:rsid w:val="00A03499"/>
    <w:rsid w:val="00A03BB1"/>
    <w:rsid w:val="00A05E00"/>
    <w:rsid w:val="00A07361"/>
    <w:rsid w:val="00A118E6"/>
    <w:rsid w:val="00A11A1D"/>
    <w:rsid w:val="00A11DCD"/>
    <w:rsid w:val="00A13510"/>
    <w:rsid w:val="00A14730"/>
    <w:rsid w:val="00A14AFB"/>
    <w:rsid w:val="00A15865"/>
    <w:rsid w:val="00A1586D"/>
    <w:rsid w:val="00A16C0F"/>
    <w:rsid w:val="00A23022"/>
    <w:rsid w:val="00A23D1C"/>
    <w:rsid w:val="00A2469E"/>
    <w:rsid w:val="00A24786"/>
    <w:rsid w:val="00A24FC9"/>
    <w:rsid w:val="00A27137"/>
    <w:rsid w:val="00A27597"/>
    <w:rsid w:val="00A341A6"/>
    <w:rsid w:val="00A36EE6"/>
    <w:rsid w:val="00A403CA"/>
    <w:rsid w:val="00A430E0"/>
    <w:rsid w:val="00A431E5"/>
    <w:rsid w:val="00A436C0"/>
    <w:rsid w:val="00A46827"/>
    <w:rsid w:val="00A46F78"/>
    <w:rsid w:val="00A474CB"/>
    <w:rsid w:val="00A479D8"/>
    <w:rsid w:val="00A513E5"/>
    <w:rsid w:val="00A51CB9"/>
    <w:rsid w:val="00A52193"/>
    <w:rsid w:val="00A52A26"/>
    <w:rsid w:val="00A53489"/>
    <w:rsid w:val="00A547BE"/>
    <w:rsid w:val="00A5492D"/>
    <w:rsid w:val="00A5505E"/>
    <w:rsid w:val="00A5547F"/>
    <w:rsid w:val="00A55D8F"/>
    <w:rsid w:val="00A55E5B"/>
    <w:rsid w:val="00A569BB"/>
    <w:rsid w:val="00A57101"/>
    <w:rsid w:val="00A60EC3"/>
    <w:rsid w:val="00A60FAA"/>
    <w:rsid w:val="00A6106D"/>
    <w:rsid w:val="00A61194"/>
    <w:rsid w:val="00A633D1"/>
    <w:rsid w:val="00A63B85"/>
    <w:rsid w:val="00A63CC3"/>
    <w:rsid w:val="00A6503F"/>
    <w:rsid w:val="00A658A1"/>
    <w:rsid w:val="00A6696B"/>
    <w:rsid w:val="00A66F27"/>
    <w:rsid w:val="00A670BD"/>
    <w:rsid w:val="00A6743C"/>
    <w:rsid w:val="00A7063B"/>
    <w:rsid w:val="00A708D5"/>
    <w:rsid w:val="00A71768"/>
    <w:rsid w:val="00A72CBA"/>
    <w:rsid w:val="00A740C5"/>
    <w:rsid w:val="00A777F0"/>
    <w:rsid w:val="00A80480"/>
    <w:rsid w:val="00A804B9"/>
    <w:rsid w:val="00A81965"/>
    <w:rsid w:val="00A825E5"/>
    <w:rsid w:val="00A84818"/>
    <w:rsid w:val="00A8508B"/>
    <w:rsid w:val="00A86503"/>
    <w:rsid w:val="00A87009"/>
    <w:rsid w:val="00A87C0D"/>
    <w:rsid w:val="00A909C3"/>
    <w:rsid w:val="00A92E65"/>
    <w:rsid w:val="00A93E72"/>
    <w:rsid w:val="00A9410A"/>
    <w:rsid w:val="00A94DDE"/>
    <w:rsid w:val="00A95856"/>
    <w:rsid w:val="00A95F8D"/>
    <w:rsid w:val="00A96A73"/>
    <w:rsid w:val="00A96FB2"/>
    <w:rsid w:val="00AA0647"/>
    <w:rsid w:val="00AA0A1A"/>
    <w:rsid w:val="00AA39FF"/>
    <w:rsid w:val="00AA4A2C"/>
    <w:rsid w:val="00AA5F19"/>
    <w:rsid w:val="00AA63EB"/>
    <w:rsid w:val="00AA6E04"/>
    <w:rsid w:val="00AA6E6C"/>
    <w:rsid w:val="00AA6EBE"/>
    <w:rsid w:val="00AA6F8E"/>
    <w:rsid w:val="00AA797C"/>
    <w:rsid w:val="00AB075C"/>
    <w:rsid w:val="00AB0EE8"/>
    <w:rsid w:val="00AB2092"/>
    <w:rsid w:val="00AB25ED"/>
    <w:rsid w:val="00AB2990"/>
    <w:rsid w:val="00AB3E13"/>
    <w:rsid w:val="00AB3E2F"/>
    <w:rsid w:val="00AB66F7"/>
    <w:rsid w:val="00AB79AC"/>
    <w:rsid w:val="00AC02B3"/>
    <w:rsid w:val="00AC0D11"/>
    <w:rsid w:val="00AC0FD4"/>
    <w:rsid w:val="00AC1F53"/>
    <w:rsid w:val="00AC261D"/>
    <w:rsid w:val="00AC336E"/>
    <w:rsid w:val="00AC38ED"/>
    <w:rsid w:val="00AC408E"/>
    <w:rsid w:val="00AC4E65"/>
    <w:rsid w:val="00AC50D8"/>
    <w:rsid w:val="00AC55BA"/>
    <w:rsid w:val="00AC57DB"/>
    <w:rsid w:val="00AC6216"/>
    <w:rsid w:val="00AC695E"/>
    <w:rsid w:val="00AC6FA6"/>
    <w:rsid w:val="00AC7C7C"/>
    <w:rsid w:val="00AD0BE0"/>
    <w:rsid w:val="00AD141A"/>
    <w:rsid w:val="00AD14F5"/>
    <w:rsid w:val="00AD1D8A"/>
    <w:rsid w:val="00AD314B"/>
    <w:rsid w:val="00AD496F"/>
    <w:rsid w:val="00AD49FB"/>
    <w:rsid w:val="00AD6593"/>
    <w:rsid w:val="00AD6621"/>
    <w:rsid w:val="00AD7082"/>
    <w:rsid w:val="00AD73B1"/>
    <w:rsid w:val="00AE0054"/>
    <w:rsid w:val="00AE0239"/>
    <w:rsid w:val="00AE0278"/>
    <w:rsid w:val="00AE4985"/>
    <w:rsid w:val="00AE67C1"/>
    <w:rsid w:val="00AE722C"/>
    <w:rsid w:val="00AE7F4C"/>
    <w:rsid w:val="00AF1409"/>
    <w:rsid w:val="00AF22E4"/>
    <w:rsid w:val="00AF2F50"/>
    <w:rsid w:val="00AF3E73"/>
    <w:rsid w:val="00AF4156"/>
    <w:rsid w:val="00AF42A6"/>
    <w:rsid w:val="00AF5585"/>
    <w:rsid w:val="00AF5B53"/>
    <w:rsid w:val="00AF6B7A"/>
    <w:rsid w:val="00AF6CA4"/>
    <w:rsid w:val="00AF7282"/>
    <w:rsid w:val="00B00539"/>
    <w:rsid w:val="00B00748"/>
    <w:rsid w:val="00B0107B"/>
    <w:rsid w:val="00B021C8"/>
    <w:rsid w:val="00B022C5"/>
    <w:rsid w:val="00B023BB"/>
    <w:rsid w:val="00B03BDC"/>
    <w:rsid w:val="00B04608"/>
    <w:rsid w:val="00B0525D"/>
    <w:rsid w:val="00B067F9"/>
    <w:rsid w:val="00B06973"/>
    <w:rsid w:val="00B105CA"/>
    <w:rsid w:val="00B11080"/>
    <w:rsid w:val="00B1163B"/>
    <w:rsid w:val="00B120EF"/>
    <w:rsid w:val="00B14188"/>
    <w:rsid w:val="00B14EDD"/>
    <w:rsid w:val="00B15A57"/>
    <w:rsid w:val="00B15DAA"/>
    <w:rsid w:val="00B17B25"/>
    <w:rsid w:val="00B17B99"/>
    <w:rsid w:val="00B20D65"/>
    <w:rsid w:val="00B215F7"/>
    <w:rsid w:val="00B2225A"/>
    <w:rsid w:val="00B23780"/>
    <w:rsid w:val="00B2389B"/>
    <w:rsid w:val="00B262F9"/>
    <w:rsid w:val="00B30074"/>
    <w:rsid w:val="00B3068F"/>
    <w:rsid w:val="00B31C27"/>
    <w:rsid w:val="00B322E9"/>
    <w:rsid w:val="00B32B2A"/>
    <w:rsid w:val="00B34801"/>
    <w:rsid w:val="00B34A23"/>
    <w:rsid w:val="00B3502F"/>
    <w:rsid w:val="00B37708"/>
    <w:rsid w:val="00B413B1"/>
    <w:rsid w:val="00B42488"/>
    <w:rsid w:val="00B42EC7"/>
    <w:rsid w:val="00B430BA"/>
    <w:rsid w:val="00B43370"/>
    <w:rsid w:val="00B434F5"/>
    <w:rsid w:val="00B44B78"/>
    <w:rsid w:val="00B459D7"/>
    <w:rsid w:val="00B45CC8"/>
    <w:rsid w:val="00B4698C"/>
    <w:rsid w:val="00B50D7C"/>
    <w:rsid w:val="00B50F49"/>
    <w:rsid w:val="00B51D76"/>
    <w:rsid w:val="00B51DAA"/>
    <w:rsid w:val="00B5267B"/>
    <w:rsid w:val="00B55CC7"/>
    <w:rsid w:val="00B56AF5"/>
    <w:rsid w:val="00B57117"/>
    <w:rsid w:val="00B602D2"/>
    <w:rsid w:val="00B61B72"/>
    <w:rsid w:val="00B626E1"/>
    <w:rsid w:val="00B6316F"/>
    <w:rsid w:val="00B645D0"/>
    <w:rsid w:val="00B64E18"/>
    <w:rsid w:val="00B661A2"/>
    <w:rsid w:val="00B66FC9"/>
    <w:rsid w:val="00B67038"/>
    <w:rsid w:val="00B71813"/>
    <w:rsid w:val="00B71BFD"/>
    <w:rsid w:val="00B73764"/>
    <w:rsid w:val="00B73ED6"/>
    <w:rsid w:val="00B75DC4"/>
    <w:rsid w:val="00B760B2"/>
    <w:rsid w:val="00B7624D"/>
    <w:rsid w:val="00B7662A"/>
    <w:rsid w:val="00B76935"/>
    <w:rsid w:val="00B77C23"/>
    <w:rsid w:val="00B8047C"/>
    <w:rsid w:val="00B81B0B"/>
    <w:rsid w:val="00B82066"/>
    <w:rsid w:val="00B82D40"/>
    <w:rsid w:val="00B83156"/>
    <w:rsid w:val="00B85269"/>
    <w:rsid w:val="00B8654A"/>
    <w:rsid w:val="00B86B05"/>
    <w:rsid w:val="00B91352"/>
    <w:rsid w:val="00B915D8"/>
    <w:rsid w:val="00B93D9E"/>
    <w:rsid w:val="00B950D2"/>
    <w:rsid w:val="00B95346"/>
    <w:rsid w:val="00B956CC"/>
    <w:rsid w:val="00B95AC9"/>
    <w:rsid w:val="00B96B16"/>
    <w:rsid w:val="00BA0F2E"/>
    <w:rsid w:val="00BA1ECA"/>
    <w:rsid w:val="00BA20BB"/>
    <w:rsid w:val="00BA2371"/>
    <w:rsid w:val="00BA2E62"/>
    <w:rsid w:val="00BA2FB3"/>
    <w:rsid w:val="00BA324A"/>
    <w:rsid w:val="00BA35B6"/>
    <w:rsid w:val="00BA3715"/>
    <w:rsid w:val="00BA52C3"/>
    <w:rsid w:val="00BA55D6"/>
    <w:rsid w:val="00BA5A94"/>
    <w:rsid w:val="00BA64AF"/>
    <w:rsid w:val="00BA76EA"/>
    <w:rsid w:val="00BB1C0C"/>
    <w:rsid w:val="00BB2384"/>
    <w:rsid w:val="00BB3B8A"/>
    <w:rsid w:val="00BB41D7"/>
    <w:rsid w:val="00BB556A"/>
    <w:rsid w:val="00BB7B8B"/>
    <w:rsid w:val="00BC08D2"/>
    <w:rsid w:val="00BC0DA6"/>
    <w:rsid w:val="00BC164F"/>
    <w:rsid w:val="00BC2258"/>
    <w:rsid w:val="00BC5947"/>
    <w:rsid w:val="00BC754D"/>
    <w:rsid w:val="00BD0DE5"/>
    <w:rsid w:val="00BD1008"/>
    <w:rsid w:val="00BD25B4"/>
    <w:rsid w:val="00BD3044"/>
    <w:rsid w:val="00BD3B84"/>
    <w:rsid w:val="00BD3D5F"/>
    <w:rsid w:val="00BD424D"/>
    <w:rsid w:val="00BD4B62"/>
    <w:rsid w:val="00BD605F"/>
    <w:rsid w:val="00BE037B"/>
    <w:rsid w:val="00BE0678"/>
    <w:rsid w:val="00BE0A92"/>
    <w:rsid w:val="00BE0DED"/>
    <w:rsid w:val="00BE1249"/>
    <w:rsid w:val="00BE1E9A"/>
    <w:rsid w:val="00BE271B"/>
    <w:rsid w:val="00BE2F2E"/>
    <w:rsid w:val="00BE2F8B"/>
    <w:rsid w:val="00BE38B3"/>
    <w:rsid w:val="00BE459A"/>
    <w:rsid w:val="00BE54F5"/>
    <w:rsid w:val="00BE5ADD"/>
    <w:rsid w:val="00BE6151"/>
    <w:rsid w:val="00BE6560"/>
    <w:rsid w:val="00BE680E"/>
    <w:rsid w:val="00BE6811"/>
    <w:rsid w:val="00BF03C1"/>
    <w:rsid w:val="00BF0E71"/>
    <w:rsid w:val="00BF1F47"/>
    <w:rsid w:val="00BF231C"/>
    <w:rsid w:val="00BF75BA"/>
    <w:rsid w:val="00C011A8"/>
    <w:rsid w:val="00C01425"/>
    <w:rsid w:val="00C01917"/>
    <w:rsid w:val="00C01A4D"/>
    <w:rsid w:val="00C01E1B"/>
    <w:rsid w:val="00C06058"/>
    <w:rsid w:val="00C067ED"/>
    <w:rsid w:val="00C07810"/>
    <w:rsid w:val="00C07CC3"/>
    <w:rsid w:val="00C1021A"/>
    <w:rsid w:val="00C10BEF"/>
    <w:rsid w:val="00C11881"/>
    <w:rsid w:val="00C11B46"/>
    <w:rsid w:val="00C11BE7"/>
    <w:rsid w:val="00C20C54"/>
    <w:rsid w:val="00C22E4A"/>
    <w:rsid w:val="00C24697"/>
    <w:rsid w:val="00C2648F"/>
    <w:rsid w:val="00C268CD"/>
    <w:rsid w:val="00C3042A"/>
    <w:rsid w:val="00C32223"/>
    <w:rsid w:val="00C326BA"/>
    <w:rsid w:val="00C3346B"/>
    <w:rsid w:val="00C33538"/>
    <w:rsid w:val="00C34423"/>
    <w:rsid w:val="00C3562F"/>
    <w:rsid w:val="00C367E3"/>
    <w:rsid w:val="00C377EB"/>
    <w:rsid w:val="00C3780E"/>
    <w:rsid w:val="00C37D2C"/>
    <w:rsid w:val="00C41D26"/>
    <w:rsid w:val="00C41D5B"/>
    <w:rsid w:val="00C447C2"/>
    <w:rsid w:val="00C45FD5"/>
    <w:rsid w:val="00C46867"/>
    <w:rsid w:val="00C47D2A"/>
    <w:rsid w:val="00C514B1"/>
    <w:rsid w:val="00C51750"/>
    <w:rsid w:val="00C52532"/>
    <w:rsid w:val="00C53647"/>
    <w:rsid w:val="00C53743"/>
    <w:rsid w:val="00C53CA6"/>
    <w:rsid w:val="00C55D06"/>
    <w:rsid w:val="00C56076"/>
    <w:rsid w:val="00C5664B"/>
    <w:rsid w:val="00C567B7"/>
    <w:rsid w:val="00C57B11"/>
    <w:rsid w:val="00C63538"/>
    <w:rsid w:val="00C64CAB"/>
    <w:rsid w:val="00C65C8F"/>
    <w:rsid w:val="00C65EDB"/>
    <w:rsid w:val="00C67098"/>
    <w:rsid w:val="00C67AA5"/>
    <w:rsid w:val="00C70211"/>
    <w:rsid w:val="00C7021F"/>
    <w:rsid w:val="00C71BAA"/>
    <w:rsid w:val="00C71DEB"/>
    <w:rsid w:val="00C72E5B"/>
    <w:rsid w:val="00C735EE"/>
    <w:rsid w:val="00C7551F"/>
    <w:rsid w:val="00C757AC"/>
    <w:rsid w:val="00C776F2"/>
    <w:rsid w:val="00C77B3C"/>
    <w:rsid w:val="00C81419"/>
    <w:rsid w:val="00C8346B"/>
    <w:rsid w:val="00C854E1"/>
    <w:rsid w:val="00C8625C"/>
    <w:rsid w:val="00C875B5"/>
    <w:rsid w:val="00C87CBC"/>
    <w:rsid w:val="00C90479"/>
    <w:rsid w:val="00C907A9"/>
    <w:rsid w:val="00C90D4C"/>
    <w:rsid w:val="00C90DC3"/>
    <w:rsid w:val="00C9294C"/>
    <w:rsid w:val="00C93AF6"/>
    <w:rsid w:val="00C94699"/>
    <w:rsid w:val="00C94A3A"/>
    <w:rsid w:val="00C95C67"/>
    <w:rsid w:val="00C96BC5"/>
    <w:rsid w:val="00C973A0"/>
    <w:rsid w:val="00CA1DBB"/>
    <w:rsid w:val="00CA3147"/>
    <w:rsid w:val="00CA6AB0"/>
    <w:rsid w:val="00CA7238"/>
    <w:rsid w:val="00CB0707"/>
    <w:rsid w:val="00CB1BE6"/>
    <w:rsid w:val="00CB342E"/>
    <w:rsid w:val="00CB4077"/>
    <w:rsid w:val="00CB5E17"/>
    <w:rsid w:val="00CB73C4"/>
    <w:rsid w:val="00CB7F36"/>
    <w:rsid w:val="00CC0642"/>
    <w:rsid w:val="00CC0BD3"/>
    <w:rsid w:val="00CC260C"/>
    <w:rsid w:val="00CC26B8"/>
    <w:rsid w:val="00CC4592"/>
    <w:rsid w:val="00CC69C3"/>
    <w:rsid w:val="00CC6E2D"/>
    <w:rsid w:val="00CC70FC"/>
    <w:rsid w:val="00CD00A1"/>
    <w:rsid w:val="00CD15ED"/>
    <w:rsid w:val="00CD207D"/>
    <w:rsid w:val="00CD2234"/>
    <w:rsid w:val="00CD3AE1"/>
    <w:rsid w:val="00CD4968"/>
    <w:rsid w:val="00CD4DE7"/>
    <w:rsid w:val="00CD4F18"/>
    <w:rsid w:val="00CD649C"/>
    <w:rsid w:val="00CD6F2A"/>
    <w:rsid w:val="00CD73CA"/>
    <w:rsid w:val="00CE00D5"/>
    <w:rsid w:val="00CE0C93"/>
    <w:rsid w:val="00CE0CC0"/>
    <w:rsid w:val="00CE253F"/>
    <w:rsid w:val="00CE42B7"/>
    <w:rsid w:val="00CE66A8"/>
    <w:rsid w:val="00CF0ED3"/>
    <w:rsid w:val="00CF161E"/>
    <w:rsid w:val="00CF20C1"/>
    <w:rsid w:val="00CF2120"/>
    <w:rsid w:val="00CF318F"/>
    <w:rsid w:val="00CF352A"/>
    <w:rsid w:val="00CF4853"/>
    <w:rsid w:val="00CF498C"/>
    <w:rsid w:val="00CF589C"/>
    <w:rsid w:val="00CF5ED2"/>
    <w:rsid w:val="00CF6BFE"/>
    <w:rsid w:val="00CF6C80"/>
    <w:rsid w:val="00CF7577"/>
    <w:rsid w:val="00D03186"/>
    <w:rsid w:val="00D0409E"/>
    <w:rsid w:val="00D06288"/>
    <w:rsid w:val="00D06F13"/>
    <w:rsid w:val="00D074E9"/>
    <w:rsid w:val="00D1091A"/>
    <w:rsid w:val="00D10C82"/>
    <w:rsid w:val="00D1111C"/>
    <w:rsid w:val="00D11668"/>
    <w:rsid w:val="00D118BD"/>
    <w:rsid w:val="00D12693"/>
    <w:rsid w:val="00D14BAF"/>
    <w:rsid w:val="00D16D07"/>
    <w:rsid w:val="00D17D4D"/>
    <w:rsid w:val="00D1C776"/>
    <w:rsid w:val="00D20697"/>
    <w:rsid w:val="00D22354"/>
    <w:rsid w:val="00D22DEA"/>
    <w:rsid w:val="00D24456"/>
    <w:rsid w:val="00D2506D"/>
    <w:rsid w:val="00D255E5"/>
    <w:rsid w:val="00D2573A"/>
    <w:rsid w:val="00D31AB4"/>
    <w:rsid w:val="00D321E0"/>
    <w:rsid w:val="00D35FCA"/>
    <w:rsid w:val="00D364E3"/>
    <w:rsid w:val="00D36872"/>
    <w:rsid w:val="00D36A57"/>
    <w:rsid w:val="00D405BC"/>
    <w:rsid w:val="00D406A7"/>
    <w:rsid w:val="00D415D5"/>
    <w:rsid w:val="00D42CDA"/>
    <w:rsid w:val="00D42D7F"/>
    <w:rsid w:val="00D4410A"/>
    <w:rsid w:val="00D441BA"/>
    <w:rsid w:val="00D443BF"/>
    <w:rsid w:val="00D50B64"/>
    <w:rsid w:val="00D532AB"/>
    <w:rsid w:val="00D5392B"/>
    <w:rsid w:val="00D5623B"/>
    <w:rsid w:val="00D56F72"/>
    <w:rsid w:val="00D6018C"/>
    <w:rsid w:val="00D607C9"/>
    <w:rsid w:val="00D60C53"/>
    <w:rsid w:val="00D61030"/>
    <w:rsid w:val="00D62E32"/>
    <w:rsid w:val="00D63A9A"/>
    <w:rsid w:val="00D63B5D"/>
    <w:rsid w:val="00D645C3"/>
    <w:rsid w:val="00D64F17"/>
    <w:rsid w:val="00D656CB"/>
    <w:rsid w:val="00D65D5A"/>
    <w:rsid w:val="00D66EF6"/>
    <w:rsid w:val="00D67A31"/>
    <w:rsid w:val="00D6DF57"/>
    <w:rsid w:val="00D7044B"/>
    <w:rsid w:val="00D70F34"/>
    <w:rsid w:val="00D71DD8"/>
    <w:rsid w:val="00D724FC"/>
    <w:rsid w:val="00D74D10"/>
    <w:rsid w:val="00D75ECA"/>
    <w:rsid w:val="00D767B6"/>
    <w:rsid w:val="00D76B37"/>
    <w:rsid w:val="00D81137"/>
    <w:rsid w:val="00D82603"/>
    <w:rsid w:val="00D826B9"/>
    <w:rsid w:val="00D834CE"/>
    <w:rsid w:val="00D837FC"/>
    <w:rsid w:val="00D83D3E"/>
    <w:rsid w:val="00D8459C"/>
    <w:rsid w:val="00D84DD3"/>
    <w:rsid w:val="00D92431"/>
    <w:rsid w:val="00D935CC"/>
    <w:rsid w:val="00D93FF2"/>
    <w:rsid w:val="00D945D3"/>
    <w:rsid w:val="00D951B8"/>
    <w:rsid w:val="00D96DF2"/>
    <w:rsid w:val="00DA0565"/>
    <w:rsid w:val="00DA0918"/>
    <w:rsid w:val="00DA0A68"/>
    <w:rsid w:val="00DA10EC"/>
    <w:rsid w:val="00DA2406"/>
    <w:rsid w:val="00DA406D"/>
    <w:rsid w:val="00DA6E3C"/>
    <w:rsid w:val="00DB0CE9"/>
    <w:rsid w:val="00DB1CAE"/>
    <w:rsid w:val="00DB3A76"/>
    <w:rsid w:val="00DB4453"/>
    <w:rsid w:val="00DB5A71"/>
    <w:rsid w:val="00DB60E8"/>
    <w:rsid w:val="00DB6599"/>
    <w:rsid w:val="00DB783D"/>
    <w:rsid w:val="00DB7D7A"/>
    <w:rsid w:val="00DC3D8D"/>
    <w:rsid w:val="00DC3ED7"/>
    <w:rsid w:val="00DC76C6"/>
    <w:rsid w:val="00DD0853"/>
    <w:rsid w:val="00DD110B"/>
    <w:rsid w:val="00DD1B37"/>
    <w:rsid w:val="00DD2FF2"/>
    <w:rsid w:val="00DD3ECB"/>
    <w:rsid w:val="00DD47BA"/>
    <w:rsid w:val="00DD48E2"/>
    <w:rsid w:val="00DD4A33"/>
    <w:rsid w:val="00DD6497"/>
    <w:rsid w:val="00DD6B27"/>
    <w:rsid w:val="00DE1234"/>
    <w:rsid w:val="00DE37D8"/>
    <w:rsid w:val="00DE39DE"/>
    <w:rsid w:val="00DE3BF1"/>
    <w:rsid w:val="00DE4A07"/>
    <w:rsid w:val="00DE643C"/>
    <w:rsid w:val="00DE6D2F"/>
    <w:rsid w:val="00DF0B0E"/>
    <w:rsid w:val="00DF1977"/>
    <w:rsid w:val="00DF2802"/>
    <w:rsid w:val="00DF28DD"/>
    <w:rsid w:val="00DF34BE"/>
    <w:rsid w:val="00DF408B"/>
    <w:rsid w:val="00DF4E3D"/>
    <w:rsid w:val="00DF6BC1"/>
    <w:rsid w:val="00E001D2"/>
    <w:rsid w:val="00E01EA1"/>
    <w:rsid w:val="00E0372E"/>
    <w:rsid w:val="00E038FA"/>
    <w:rsid w:val="00E04884"/>
    <w:rsid w:val="00E04B2D"/>
    <w:rsid w:val="00E05223"/>
    <w:rsid w:val="00E05717"/>
    <w:rsid w:val="00E05DA7"/>
    <w:rsid w:val="00E06107"/>
    <w:rsid w:val="00E06289"/>
    <w:rsid w:val="00E063C1"/>
    <w:rsid w:val="00E06ED3"/>
    <w:rsid w:val="00E07859"/>
    <w:rsid w:val="00E07D73"/>
    <w:rsid w:val="00E10137"/>
    <w:rsid w:val="00E10151"/>
    <w:rsid w:val="00E1044F"/>
    <w:rsid w:val="00E106FC"/>
    <w:rsid w:val="00E1249B"/>
    <w:rsid w:val="00E132A8"/>
    <w:rsid w:val="00E139B0"/>
    <w:rsid w:val="00E141E8"/>
    <w:rsid w:val="00E149C3"/>
    <w:rsid w:val="00E16BCC"/>
    <w:rsid w:val="00E17383"/>
    <w:rsid w:val="00E173C2"/>
    <w:rsid w:val="00E177E3"/>
    <w:rsid w:val="00E204C0"/>
    <w:rsid w:val="00E20912"/>
    <w:rsid w:val="00E20AF1"/>
    <w:rsid w:val="00E215FE"/>
    <w:rsid w:val="00E2191A"/>
    <w:rsid w:val="00E22CE4"/>
    <w:rsid w:val="00E24CAA"/>
    <w:rsid w:val="00E252C6"/>
    <w:rsid w:val="00E259B7"/>
    <w:rsid w:val="00E25EE6"/>
    <w:rsid w:val="00E263D7"/>
    <w:rsid w:val="00E27B56"/>
    <w:rsid w:val="00E27E2F"/>
    <w:rsid w:val="00E30256"/>
    <w:rsid w:val="00E3029B"/>
    <w:rsid w:val="00E30BCC"/>
    <w:rsid w:val="00E30E1B"/>
    <w:rsid w:val="00E31897"/>
    <w:rsid w:val="00E31B52"/>
    <w:rsid w:val="00E321C8"/>
    <w:rsid w:val="00E32829"/>
    <w:rsid w:val="00E3285D"/>
    <w:rsid w:val="00E32AA5"/>
    <w:rsid w:val="00E33532"/>
    <w:rsid w:val="00E33F4D"/>
    <w:rsid w:val="00E3442C"/>
    <w:rsid w:val="00E34D7B"/>
    <w:rsid w:val="00E35216"/>
    <w:rsid w:val="00E35F52"/>
    <w:rsid w:val="00E36053"/>
    <w:rsid w:val="00E409C7"/>
    <w:rsid w:val="00E40D62"/>
    <w:rsid w:val="00E40E7C"/>
    <w:rsid w:val="00E40EAB"/>
    <w:rsid w:val="00E41282"/>
    <w:rsid w:val="00E4241D"/>
    <w:rsid w:val="00E42793"/>
    <w:rsid w:val="00E431CB"/>
    <w:rsid w:val="00E43D6E"/>
    <w:rsid w:val="00E43EB3"/>
    <w:rsid w:val="00E45CE2"/>
    <w:rsid w:val="00E461E0"/>
    <w:rsid w:val="00E466A4"/>
    <w:rsid w:val="00E46E05"/>
    <w:rsid w:val="00E46E0F"/>
    <w:rsid w:val="00E50681"/>
    <w:rsid w:val="00E527CD"/>
    <w:rsid w:val="00E53557"/>
    <w:rsid w:val="00E53881"/>
    <w:rsid w:val="00E547FF"/>
    <w:rsid w:val="00E55F19"/>
    <w:rsid w:val="00E562BE"/>
    <w:rsid w:val="00E56DFE"/>
    <w:rsid w:val="00E57120"/>
    <w:rsid w:val="00E5739C"/>
    <w:rsid w:val="00E6112A"/>
    <w:rsid w:val="00E61552"/>
    <w:rsid w:val="00E62F5F"/>
    <w:rsid w:val="00E63446"/>
    <w:rsid w:val="00E640A8"/>
    <w:rsid w:val="00E653D5"/>
    <w:rsid w:val="00E657EB"/>
    <w:rsid w:val="00E65B8D"/>
    <w:rsid w:val="00E66BC5"/>
    <w:rsid w:val="00E70070"/>
    <w:rsid w:val="00E70524"/>
    <w:rsid w:val="00E7201A"/>
    <w:rsid w:val="00E734D4"/>
    <w:rsid w:val="00E73BEA"/>
    <w:rsid w:val="00E73F0D"/>
    <w:rsid w:val="00E740A9"/>
    <w:rsid w:val="00E76BB8"/>
    <w:rsid w:val="00E77B3E"/>
    <w:rsid w:val="00E80419"/>
    <w:rsid w:val="00E8047F"/>
    <w:rsid w:val="00E807B9"/>
    <w:rsid w:val="00E8123C"/>
    <w:rsid w:val="00E83DD4"/>
    <w:rsid w:val="00E84003"/>
    <w:rsid w:val="00E845DC"/>
    <w:rsid w:val="00E9213E"/>
    <w:rsid w:val="00E93DC2"/>
    <w:rsid w:val="00E95B2C"/>
    <w:rsid w:val="00E96C3C"/>
    <w:rsid w:val="00EA00BC"/>
    <w:rsid w:val="00EA1898"/>
    <w:rsid w:val="00EA252E"/>
    <w:rsid w:val="00EA2B8A"/>
    <w:rsid w:val="00EA3E34"/>
    <w:rsid w:val="00EA3E72"/>
    <w:rsid w:val="00EA4906"/>
    <w:rsid w:val="00EA4C95"/>
    <w:rsid w:val="00EA4FD6"/>
    <w:rsid w:val="00EA575C"/>
    <w:rsid w:val="00EA5A65"/>
    <w:rsid w:val="00EA701A"/>
    <w:rsid w:val="00EA7476"/>
    <w:rsid w:val="00EA77CC"/>
    <w:rsid w:val="00EB1A09"/>
    <w:rsid w:val="00EB2DF2"/>
    <w:rsid w:val="00EB39E0"/>
    <w:rsid w:val="00EB450B"/>
    <w:rsid w:val="00EB5402"/>
    <w:rsid w:val="00EB544D"/>
    <w:rsid w:val="00EB5F4F"/>
    <w:rsid w:val="00EB68E7"/>
    <w:rsid w:val="00EB709F"/>
    <w:rsid w:val="00EB7A50"/>
    <w:rsid w:val="00EC1239"/>
    <w:rsid w:val="00EC22B6"/>
    <w:rsid w:val="00EC3407"/>
    <w:rsid w:val="00EC3569"/>
    <w:rsid w:val="00EC6823"/>
    <w:rsid w:val="00ED05C3"/>
    <w:rsid w:val="00ED4B63"/>
    <w:rsid w:val="00ED5710"/>
    <w:rsid w:val="00ED594B"/>
    <w:rsid w:val="00ED68A9"/>
    <w:rsid w:val="00ED73A6"/>
    <w:rsid w:val="00EE1C06"/>
    <w:rsid w:val="00EE204D"/>
    <w:rsid w:val="00EE3A9E"/>
    <w:rsid w:val="00EE413B"/>
    <w:rsid w:val="00EE4261"/>
    <w:rsid w:val="00EE49DD"/>
    <w:rsid w:val="00EE69EA"/>
    <w:rsid w:val="00EE72BE"/>
    <w:rsid w:val="00EF0AE0"/>
    <w:rsid w:val="00EF18B3"/>
    <w:rsid w:val="00EF1DFB"/>
    <w:rsid w:val="00EF3386"/>
    <w:rsid w:val="00EF3A79"/>
    <w:rsid w:val="00EF4065"/>
    <w:rsid w:val="00EF5186"/>
    <w:rsid w:val="00EF5697"/>
    <w:rsid w:val="00EF5E59"/>
    <w:rsid w:val="00EF7C38"/>
    <w:rsid w:val="00F004F2"/>
    <w:rsid w:val="00F00BF3"/>
    <w:rsid w:val="00F02669"/>
    <w:rsid w:val="00F027EE"/>
    <w:rsid w:val="00F02D3E"/>
    <w:rsid w:val="00F04644"/>
    <w:rsid w:val="00F11003"/>
    <w:rsid w:val="00F115F6"/>
    <w:rsid w:val="00F11BB8"/>
    <w:rsid w:val="00F1394F"/>
    <w:rsid w:val="00F141CB"/>
    <w:rsid w:val="00F1521A"/>
    <w:rsid w:val="00F153A4"/>
    <w:rsid w:val="00F16A27"/>
    <w:rsid w:val="00F177F7"/>
    <w:rsid w:val="00F20266"/>
    <w:rsid w:val="00F205D6"/>
    <w:rsid w:val="00F20C79"/>
    <w:rsid w:val="00F2260D"/>
    <w:rsid w:val="00F23582"/>
    <w:rsid w:val="00F24292"/>
    <w:rsid w:val="00F24909"/>
    <w:rsid w:val="00F2743F"/>
    <w:rsid w:val="00F27A50"/>
    <w:rsid w:val="00F30898"/>
    <w:rsid w:val="00F30924"/>
    <w:rsid w:val="00F326A3"/>
    <w:rsid w:val="00F34001"/>
    <w:rsid w:val="00F341AC"/>
    <w:rsid w:val="00F35666"/>
    <w:rsid w:val="00F36623"/>
    <w:rsid w:val="00F40C18"/>
    <w:rsid w:val="00F413D5"/>
    <w:rsid w:val="00F41588"/>
    <w:rsid w:val="00F4320F"/>
    <w:rsid w:val="00F43295"/>
    <w:rsid w:val="00F43342"/>
    <w:rsid w:val="00F439CA"/>
    <w:rsid w:val="00F43E4A"/>
    <w:rsid w:val="00F453B1"/>
    <w:rsid w:val="00F45A59"/>
    <w:rsid w:val="00F462B0"/>
    <w:rsid w:val="00F514AF"/>
    <w:rsid w:val="00F51D7B"/>
    <w:rsid w:val="00F51F50"/>
    <w:rsid w:val="00F53DD7"/>
    <w:rsid w:val="00F54150"/>
    <w:rsid w:val="00F548F7"/>
    <w:rsid w:val="00F5560B"/>
    <w:rsid w:val="00F5650F"/>
    <w:rsid w:val="00F56EFF"/>
    <w:rsid w:val="00F579F0"/>
    <w:rsid w:val="00F600FD"/>
    <w:rsid w:val="00F63434"/>
    <w:rsid w:val="00F638B3"/>
    <w:rsid w:val="00F63901"/>
    <w:rsid w:val="00F6395E"/>
    <w:rsid w:val="00F65080"/>
    <w:rsid w:val="00F651D5"/>
    <w:rsid w:val="00F67C0E"/>
    <w:rsid w:val="00F7030D"/>
    <w:rsid w:val="00F70F8A"/>
    <w:rsid w:val="00F72890"/>
    <w:rsid w:val="00F72FDF"/>
    <w:rsid w:val="00F7310B"/>
    <w:rsid w:val="00F73C81"/>
    <w:rsid w:val="00F742E0"/>
    <w:rsid w:val="00F751EA"/>
    <w:rsid w:val="00F755FD"/>
    <w:rsid w:val="00F76C9A"/>
    <w:rsid w:val="00F7740C"/>
    <w:rsid w:val="00F7771C"/>
    <w:rsid w:val="00F77AEE"/>
    <w:rsid w:val="00F8120D"/>
    <w:rsid w:val="00F815F8"/>
    <w:rsid w:val="00F81B30"/>
    <w:rsid w:val="00F821A0"/>
    <w:rsid w:val="00F83D60"/>
    <w:rsid w:val="00F84180"/>
    <w:rsid w:val="00F8436A"/>
    <w:rsid w:val="00F86131"/>
    <w:rsid w:val="00F86A29"/>
    <w:rsid w:val="00F877F0"/>
    <w:rsid w:val="00F90411"/>
    <w:rsid w:val="00F91A76"/>
    <w:rsid w:val="00F93142"/>
    <w:rsid w:val="00F9471E"/>
    <w:rsid w:val="00F94C84"/>
    <w:rsid w:val="00F9502A"/>
    <w:rsid w:val="00F95C67"/>
    <w:rsid w:val="00F96EE6"/>
    <w:rsid w:val="00F9776F"/>
    <w:rsid w:val="00FA0B3F"/>
    <w:rsid w:val="00FA0C68"/>
    <w:rsid w:val="00FA1621"/>
    <w:rsid w:val="00FA44EA"/>
    <w:rsid w:val="00FA69DA"/>
    <w:rsid w:val="00FA6C63"/>
    <w:rsid w:val="00FB7011"/>
    <w:rsid w:val="00FB792D"/>
    <w:rsid w:val="00FB7BDC"/>
    <w:rsid w:val="00FC0067"/>
    <w:rsid w:val="00FC07F7"/>
    <w:rsid w:val="00FC1103"/>
    <w:rsid w:val="00FC2931"/>
    <w:rsid w:val="00FC36A6"/>
    <w:rsid w:val="00FC3FA0"/>
    <w:rsid w:val="00FC3FD0"/>
    <w:rsid w:val="00FC4480"/>
    <w:rsid w:val="00FC4979"/>
    <w:rsid w:val="00FC57BB"/>
    <w:rsid w:val="00FC5EDA"/>
    <w:rsid w:val="00FC655E"/>
    <w:rsid w:val="00FC66E4"/>
    <w:rsid w:val="00FD0587"/>
    <w:rsid w:val="00FD0985"/>
    <w:rsid w:val="00FD1340"/>
    <w:rsid w:val="00FD1880"/>
    <w:rsid w:val="00FD21E8"/>
    <w:rsid w:val="00FD30B6"/>
    <w:rsid w:val="00FD3838"/>
    <w:rsid w:val="00FD4678"/>
    <w:rsid w:val="00FD685C"/>
    <w:rsid w:val="00FD69B4"/>
    <w:rsid w:val="00FD6A98"/>
    <w:rsid w:val="00FD6F6F"/>
    <w:rsid w:val="00FD7E57"/>
    <w:rsid w:val="00FE011E"/>
    <w:rsid w:val="00FE034C"/>
    <w:rsid w:val="00FE05C6"/>
    <w:rsid w:val="00FE0903"/>
    <w:rsid w:val="00FE10FF"/>
    <w:rsid w:val="00FE1E94"/>
    <w:rsid w:val="00FE20E4"/>
    <w:rsid w:val="00FE41E2"/>
    <w:rsid w:val="00FE4C8A"/>
    <w:rsid w:val="00FE503D"/>
    <w:rsid w:val="00FE7686"/>
    <w:rsid w:val="00FE7A38"/>
    <w:rsid w:val="00FE7FEE"/>
    <w:rsid w:val="00FF091A"/>
    <w:rsid w:val="00FF0B2D"/>
    <w:rsid w:val="00FF1F65"/>
    <w:rsid w:val="00FF3031"/>
    <w:rsid w:val="00FF6F9D"/>
    <w:rsid w:val="00FF754D"/>
    <w:rsid w:val="0112256F"/>
    <w:rsid w:val="0116158E"/>
    <w:rsid w:val="01431A0A"/>
    <w:rsid w:val="016B7E02"/>
    <w:rsid w:val="01A8F69E"/>
    <w:rsid w:val="01AC858F"/>
    <w:rsid w:val="0265AB22"/>
    <w:rsid w:val="0268D94D"/>
    <w:rsid w:val="026B689F"/>
    <w:rsid w:val="02BB17D7"/>
    <w:rsid w:val="02D1254B"/>
    <w:rsid w:val="02E3DB8F"/>
    <w:rsid w:val="02E8E9D7"/>
    <w:rsid w:val="03AAA82B"/>
    <w:rsid w:val="03F42146"/>
    <w:rsid w:val="0406ED72"/>
    <w:rsid w:val="0412558F"/>
    <w:rsid w:val="0468EBA3"/>
    <w:rsid w:val="046968DE"/>
    <w:rsid w:val="04A155CE"/>
    <w:rsid w:val="04B47774"/>
    <w:rsid w:val="04C774B7"/>
    <w:rsid w:val="04DD5B56"/>
    <w:rsid w:val="051E9924"/>
    <w:rsid w:val="0533E6AA"/>
    <w:rsid w:val="0554B10C"/>
    <w:rsid w:val="055DF5CE"/>
    <w:rsid w:val="05D5EDEA"/>
    <w:rsid w:val="066AEB64"/>
    <w:rsid w:val="0670E11B"/>
    <w:rsid w:val="0678ABBC"/>
    <w:rsid w:val="06C15EB0"/>
    <w:rsid w:val="06CD6952"/>
    <w:rsid w:val="06E87DC8"/>
    <w:rsid w:val="0745D489"/>
    <w:rsid w:val="075100BE"/>
    <w:rsid w:val="0762D4F8"/>
    <w:rsid w:val="077E1A15"/>
    <w:rsid w:val="07849050"/>
    <w:rsid w:val="078C209D"/>
    <w:rsid w:val="0797CB61"/>
    <w:rsid w:val="07A82B49"/>
    <w:rsid w:val="07E27132"/>
    <w:rsid w:val="07F19394"/>
    <w:rsid w:val="08029674"/>
    <w:rsid w:val="08E4CBFD"/>
    <w:rsid w:val="08F2EBDD"/>
    <w:rsid w:val="0900136B"/>
    <w:rsid w:val="0903A1E7"/>
    <w:rsid w:val="095E6C75"/>
    <w:rsid w:val="09658E4C"/>
    <w:rsid w:val="09993151"/>
    <w:rsid w:val="09C65990"/>
    <w:rsid w:val="09F9B3FD"/>
    <w:rsid w:val="0A097FF3"/>
    <w:rsid w:val="0A58979F"/>
    <w:rsid w:val="0AEE17CA"/>
    <w:rsid w:val="0B4BBD44"/>
    <w:rsid w:val="0B9D768B"/>
    <w:rsid w:val="0BA5415C"/>
    <w:rsid w:val="0C14A212"/>
    <w:rsid w:val="0C44334F"/>
    <w:rsid w:val="0C90B222"/>
    <w:rsid w:val="0CABEA08"/>
    <w:rsid w:val="0CE8EAC7"/>
    <w:rsid w:val="0CFA99B2"/>
    <w:rsid w:val="0D07FC67"/>
    <w:rsid w:val="0D6553C6"/>
    <w:rsid w:val="0D72CE26"/>
    <w:rsid w:val="0D85A34D"/>
    <w:rsid w:val="0DB2C12C"/>
    <w:rsid w:val="0DB43C49"/>
    <w:rsid w:val="0DC24C88"/>
    <w:rsid w:val="0E2DD7E8"/>
    <w:rsid w:val="0E9753B7"/>
    <w:rsid w:val="0EC10228"/>
    <w:rsid w:val="0F487BBA"/>
    <w:rsid w:val="0FC502D9"/>
    <w:rsid w:val="0FE93F70"/>
    <w:rsid w:val="1059312E"/>
    <w:rsid w:val="10C41687"/>
    <w:rsid w:val="10CB1E9E"/>
    <w:rsid w:val="10DB68B7"/>
    <w:rsid w:val="10E96D97"/>
    <w:rsid w:val="10F92596"/>
    <w:rsid w:val="1138F8EB"/>
    <w:rsid w:val="113ADAF1"/>
    <w:rsid w:val="114B8B15"/>
    <w:rsid w:val="115C9B61"/>
    <w:rsid w:val="119A910C"/>
    <w:rsid w:val="11B4403A"/>
    <w:rsid w:val="12F1317E"/>
    <w:rsid w:val="12F2AAB3"/>
    <w:rsid w:val="12FE3509"/>
    <w:rsid w:val="13AABAA6"/>
    <w:rsid w:val="13E54556"/>
    <w:rsid w:val="13ECC00E"/>
    <w:rsid w:val="140C1E63"/>
    <w:rsid w:val="141350B1"/>
    <w:rsid w:val="144EADBC"/>
    <w:rsid w:val="14A6E2F7"/>
    <w:rsid w:val="14F78853"/>
    <w:rsid w:val="15435DBD"/>
    <w:rsid w:val="15BDD9E1"/>
    <w:rsid w:val="15E7BF9F"/>
    <w:rsid w:val="16138E31"/>
    <w:rsid w:val="1614056F"/>
    <w:rsid w:val="161FC340"/>
    <w:rsid w:val="166A5366"/>
    <w:rsid w:val="16A4FF8F"/>
    <w:rsid w:val="16A5D950"/>
    <w:rsid w:val="16C65413"/>
    <w:rsid w:val="172E662A"/>
    <w:rsid w:val="179DCF12"/>
    <w:rsid w:val="17A29904"/>
    <w:rsid w:val="17A2A1A0"/>
    <w:rsid w:val="17A95264"/>
    <w:rsid w:val="17B2B488"/>
    <w:rsid w:val="17B35CA2"/>
    <w:rsid w:val="17D89F78"/>
    <w:rsid w:val="1841D992"/>
    <w:rsid w:val="18DBE7C7"/>
    <w:rsid w:val="18E9C60D"/>
    <w:rsid w:val="18F6EEF0"/>
    <w:rsid w:val="1939264A"/>
    <w:rsid w:val="193FFE8C"/>
    <w:rsid w:val="197CEF55"/>
    <w:rsid w:val="1A051EA5"/>
    <w:rsid w:val="1A7ABEB9"/>
    <w:rsid w:val="1A92BF51"/>
    <w:rsid w:val="1AC44834"/>
    <w:rsid w:val="1AF66D48"/>
    <w:rsid w:val="1B2DF333"/>
    <w:rsid w:val="1B8DDDD2"/>
    <w:rsid w:val="1BA42589"/>
    <w:rsid w:val="1BC7B267"/>
    <w:rsid w:val="1BD40AB5"/>
    <w:rsid w:val="1BE88313"/>
    <w:rsid w:val="1C516D74"/>
    <w:rsid w:val="1C604F8C"/>
    <w:rsid w:val="1C6E2C3E"/>
    <w:rsid w:val="1C7E9DC7"/>
    <w:rsid w:val="1C99FDFE"/>
    <w:rsid w:val="1CAE1F9E"/>
    <w:rsid w:val="1CE81986"/>
    <w:rsid w:val="1D275528"/>
    <w:rsid w:val="1D32B766"/>
    <w:rsid w:val="1D375419"/>
    <w:rsid w:val="1D4CD659"/>
    <w:rsid w:val="1D5401FD"/>
    <w:rsid w:val="1D92A44E"/>
    <w:rsid w:val="1DA1894B"/>
    <w:rsid w:val="1DEC8EF6"/>
    <w:rsid w:val="1DEF6DA5"/>
    <w:rsid w:val="1DF134D1"/>
    <w:rsid w:val="1DFC6342"/>
    <w:rsid w:val="1E07AA6B"/>
    <w:rsid w:val="1E137DBC"/>
    <w:rsid w:val="1E17BFCA"/>
    <w:rsid w:val="1E4211C2"/>
    <w:rsid w:val="1E508A22"/>
    <w:rsid w:val="1E672625"/>
    <w:rsid w:val="1EA4F37E"/>
    <w:rsid w:val="1EA6B0B1"/>
    <w:rsid w:val="1EBAEC18"/>
    <w:rsid w:val="1EC4331C"/>
    <w:rsid w:val="1F6E1B59"/>
    <w:rsid w:val="1FBC2702"/>
    <w:rsid w:val="1FBFE61B"/>
    <w:rsid w:val="1FD52862"/>
    <w:rsid w:val="2024257C"/>
    <w:rsid w:val="20FC1062"/>
    <w:rsid w:val="211224A9"/>
    <w:rsid w:val="218F4264"/>
    <w:rsid w:val="219705D9"/>
    <w:rsid w:val="21B15C62"/>
    <w:rsid w:val="21E47025"/>
    <w:rsid w:val="223138A7"/>
    <w:rsid w:val="2255410D"/>
    <w:rsid w:val="2269DEB9"/>
    <w:rsid w:val="226D728A"/>
    <w:rsid w:val="229A700C"/>
    <w:rsid w:val="22D7FD81"/>
    <w:rsid w:val="22E84027"/>
    <w:rsid w:val="23816294"/>
    <w:rsid w:val="238F7A94"/>
    <w:rsid w:val="23B2AB83"/>
    <w:rsid w:val="23B68B8B"/>
    <w:rsid w:val="23C2F0FA"/>
    <w:rsid w:val="23FD5C1D"/>
    <w:rsid w:val="2400EE2A"/>
    <w:rsid w:val="2405D796"/>
    <w:rsid w:val="241DA130"/>
    <w:rsid w:val="243AD461"/>
    <w:rsid w:val="24915E05"/>
    <w:rsid w:val="249F8EA2"/>
    <w:rsid w:val="24A37902"/>
    <w:rsid w:val="24FB0CA5"/>
    <w:rsid w:val="25392F5C"/>
    <w:rsid w:val="253C953C"/>
    <w:rsid w:val="25520087"/>
    <w:rsid w:val="257C455D"/>
    <w:rsid w:val="25A2FA87"/>
    <w:rsid w:val="25D571F8"/>
    <w:rsid w:val="261D8726"/>
    <w:rsid w:val="26891DA3"/>
    <w:rsid w:val="26A788C1"/>
    <w:rsid w:val="26BDCB32"/>
    <w:rsid w:val="273A55B1"/>
    <w:rsid w:val="273F93F3"/>
    <w:rsid w:val="274FFCB4"/>
    <w:rsid w:val="27714259"/>
    <w:rsid w:val="278F6430"/>
    <w:rsid w:val="27959457"/>
    <w:rsid w:val="27C2D8A4"/>
    <w:rsid w:val="27DE4276"/>
    <w:rsid w:val="2803C7D0"/>
    <w:rsid w:val="28210A48"/>
    <w:rsid w:val="2853BA58"/>
    <w:rsid w:val="285A5EFE"/>
    <w:rsid w:val="2942F621"/>
    <w:rsid w:val="296183FC"/>
    <w:rsid w:val="29771863"/>
    <w:rsid w:val="29DF2D27"/>
    <w:rsid w:val="2A0BF9DC"/>
    <w:rsid w:val="2A87FE63"/>
    <w:rsid w:val="2A8ED8A4"/>
    <w:rsid w:val="2AB1312C"/>
    <w:rsid w:val="2ABACDDD"/>
    <w:rsid w:val="2ADA9CB4"/>
    <w:rsid w:val="2AE9E168"/>
    <w:rsid w:val="2B2E2288"/>
    <w:rsid w:val="2B43A99B"/>
    <w:rsid w:val="2B837DB1"/>
    <w:rsid w:val="2B9791BB"/>
    <w:rsid w:val="2BC10C06"/>
    <w:rsid w:val="2C148ECC"/>
    <w:rsid w:val="2C1CA43E"/>
    <w:rsid w:val="2C600EDF"/>
    <w:rsid w:val="2CD5BF96"/>
    <w:rsid w:val="2CD6AACE"/>
    <w:rsid w:val="2D058712"/>
    <w:rsid w:val="2D07373D"/>
    <w:rsid w:val="2D27BF89"/>
    <w:rsid w:val="2D537F83"/>
    <w:rsid w:val="2D6BABFB"/>
    <w:rsid w:val="2DA6FD5A"/>
    <w:rsid w:val="2DDBACB3"/>
    <w:rsid w:val="2DEE2AEA"/>
    <w:rsid w:val="2DF54579"/>
    <w:rsid w:val="2DFC1F67"/>
    <w:rsid w:val="2E01C228"/>
    <w:rsid w:val="2E14C70D"/>
    <w:rsid w:val="2E65C056"/>
    <w:rsid w:val="2E72A9D0"/>
    <w:rsid w:val="2ECBC6A7"/>
    <w:rsid w:val="2ED98DBD"/>
    <w:rsid w:val="2EE59C5F"/>
    <w:rsid w:val="2FD7573D"/>
    <w:rsid w:val="2FDAFCCE"/>
    <w:rsid w:val="2FFAC196"/>
    <w:rsid w:val="3032BE13"/>
    <w:rsid w:val="30CE061E"/>
    <w:rsid w:val="3130428B"/>
    <w:rsid w:val="3198361B"/>
    <w:rsid w:val="3198F880"/>
    <w:rsid w:val="31E969BE"/>
    <w:rsid w:val="3214013B"/>
    <w:rsid w:val="32407EA9"/>
    <w:rsid w:val="3253D64C"/>
    <w:rsid w:val="32755250"/>
    <w:rsid w:val="327C8172"/>
    <w:rsid w:val="32A7DD02"/>
    <w:rsid w:val="32F2D82A"/>
    <w:rsid w:val="3353D9B0"/>
    <w:rsid w:val="337439BC"/>
    <w:rsid w:val="338864E4"/>
    <w:rsid w:val="338B9C3C"/>
    <w:rsid w:val="33AB4735"/>
    <w:rsid w:val="33AC079F"/>
    <w:rsid w:val="33BF6B08"/>
    <w:rsid w:val="33E02717"/>
    <w:rsid w:val="33F31A06"/>
    <w:rsid w:val="345D7EB8"/>
    <w:rsid w:val="34B39D15"/>
    <w:rsid w:val="3555F140"/>
    <w:rsid w:val="3579376F"/>
    <w:rsid w:val="35931C04"/>
    <w:rsid w:val="35AEA027"/>
    <w:rsid w:val="3610BC9A"/>
    <w:rsid w:val="3615C01A"/>
    <w:rsid w:val="36433DB0"/>
    <w:rsid w:val="3647C240"/>
    <w:rsid w:val="36540770"/>
    <w:rsid w:val="36F4446E"/>
    <w:rsid w:val="36FCB980"/>
    <w:rsid w:val="374F1FAC"/>
    <w:rsid w:val="3773C641"/>
    <w:rsid w:val="377840B9"/>
    <w:rsid w:val="37DD8EFA"/>
    <w:rsid w:val="381B1CDC"/>
    <w:rsid w:val="3857AF23"/>
    <w:rsid w:val="3875636F"/>
    <w:rsid w:val="3877E4FF"/>
    <w:rsid w:val="38798B0E"/>
    <w:rsid w:val="3896DB61"/>
    <w:rsid w:val="38C5F4E8"/>
    <w:rsid w:val="38D0A903"/>
    <w:rsid w:val="38FCD2E5"/>
    <w:rsid w:val="390E201B"/>
    <w:rsid w:val="3931CB3C"/>
    <w:rsid w:val="395F3D10"/>
    <w:rsid w:val="39E17AAE"/>
    <w:rsid w:val="39ED520B"/>
    <w:rsid w:val="39FDD11A"/>
    <w:rsid w:val="3AA78D33"/>
    <w:rsid w:val="3AE4652A"/>
    <w:rsid w:val="3B1ACB7B"/>
    <w:rsid w:val="3B22FD39"/>
    <w:rsid w:val="3B54B63C"/>
    <w:rsid w:val="3B6B8F0E"/>
    <w:rsid w:val="3BBC4BF4"/>
    <w:rsid w:val="3BBD23C4"/>
    <w:rsid w:val="3BF79F77"/>
    <w:rsid w:val="3C318456"/>
    <w:rsid w:val="3CA85212"/>
    <w:rsid w:val="3CD21B53"/>
    <w:rsid w:val="3CF94124"/>
    <w:rsid w:val="3D3571DC"/>
    <w:rsid w:val="3D7CF4ED"/>
    <w:rsid w:val="3D7F89C8"/>
    <w:rsid w:val="3DA497DC"/>
    <w:rsid w:val="3DB6D7A7"/>
    <w:rsid w:val="3DD46B9C"/>
    <w:rsid w:val="3E09D5C1"/>
    <w:rsid w:val="3E66F19C"/>
    <w:rsid w:val="3ED92FC3"/>
    <w:rsid w:val="3EDB8F8F"/>
    <w:rsid w:val="3F136645"/>
    <w:rsid w:val="3F575FD3"/>
    <w:rsid w:val="3FD0B3CE"/>
    <w:rsid w:val="4018616E"/>
    <w:rsid w:val="40192C67"/>
    <w:rsid w:val="40DEDC75"/>
    <w:rsid w:val="4137B116"/>
    <w:rsid w:val="4154EDE3"/>
    <w:rsid w:val="416964B8"/>
    <w:rsid w:val="41783F53"/>
    <w:rsid w:val="4190F8F2"/>
    <w:rsid w:val="419E0C2F"/>
    <w:rsid w:val="41BE6F29"/>
    <w:rsid w:val="41D3F6C1"/>
    <w:rsid w:val="41E05E4C"/>
    <w:rsid w:val="41E9ADEB"/>
    <w:rsid w:val="42107D96"/>
    <w:rsid w:val="4210D085"/>
    <w:rsid w:val="42D6B5E6"/>
    <w:rsid w:val="42E2477A"/>
    <w:rsid w:val="432E2301"/>
    <w:rsid w:val="4354CFAD"/>
    <w:rsid w:val="4382B90D"/>
    <w:rsid w:val="43ACA0E6"/>
    <w:rsid w:val="43B0BB44"/>
    <w:rsid w:val="43CB26BB"/>
    <w:rsid w:val="43FB1556"/>
    <w:rsid w:val="44883F81"/>
    <w:rsid w:val="44CC4F48"/>
    <w:rsid w:val="453D1B3A"/>
    <w:rsid w:val="45487147"/>
    <w:rsid w:val="455AAF3A"/>
    <w:rsid w:val="456CE5F7"/>
    <w:rsid w:val="45C46C58"/>
    <w:rsid w:val="45D459D5"/>
    <w:rsid w:val="45D5E6EA"/>
    <w:rsid w:val="45EC8613"/>
    <w:rsid w:val="46180279"/>
    <w:rsid w:val="46AF7479"/>
    <w:rsid w:val="47146509"/>
    <w:rsid w:val="47159B0A"/>
    <w:rsid w:val="472C0EE0"/>
    <w:rsid w:val="473BFE16"/>
    <w:rsid w:val="47416C56"/>
    <w:rsid w:val="4770837C"/>
    <w:rsid w:val="478D589E"/>
    <w:rsid w:val="47C43BE9"/>
    <w:rsid w:val="47DB2E3B"/>
    <w:rsid w:val="482D04D0"/>
    <w:rsid w:val="4848D471"/>
    <w:rsid w:val="484D22AC"/>
    <w:rsid w:val="498F514F"/>
    <w:rsid w:val="498FBD93"/>
    <w:rsid w:val="4999EF35"/>
    <w:rsid w:val="4A028CDD"/>
    <w:rsid w:val="4A26F990"/>
    <w:rsid w:val="4A597C8D"/>
    <w:rsid w:val="4A6646F1"/>
    <w:rsid w:val="4AB98743"/>
    <w:rsid w:val="4B14EEAB"/>
    <w:rsid w:val="4B1700EB"/>
    <w:rsid w:val="4B18C753"/>
    <w:rsid w:val="4B1BE617"/>
    <w:rsid w:val="4B474AA8"/>
    <w:rsid w:val="4B77DE9D"/>
    <w:rsid w:val="4B8BB3DA"/>
    <w:rsid w:val="4B9CC2DF"/>
    <w:rsid w:val="4C182C5C"/>
    <w:rsid w:val="4C7F18F8"/>
    <w:rsid w:val="4C865693"/>
    <w:rsid w:val="4C992A46"/>
    <w:rsid w:val="4CD88569"/>
    <w:rsid w:val="4CF591DA"/>
    <w:rsid w:val="4D5932AA"/>
    <w:rsid w:val="4D652800"/>
    <w:rsid w:val="4D7D842B"/>
    <w:rsid w:val="4DBE715C"/>
    <w:rsid w:val="4DC50CA8"/>
    <w:rsid w:val="4E306468"/>
    <w:rsid w:val="4E3BF76F"/>
    <w:rsid w:val="4E6A9FCD"/>
    <w:rsid w:val="4EADEBE0"/>
    <w:rsid w:val="4F4ECBE6"/>
    <w:rsid w:val="4F749A5D"/>
    <w:rsid w:val="4F8DC614"/>
    <w:rsid w:val="4F94A3A0"/>
    <w:rsid w:val="4FBF4873"/>
    <w:rsid w:val="4FF020B8"/>
    <w:rsid w:val="50300075"/>
    <w:rsid w:val="5038B0CE"/>
    <w:rsid w:val="503F367E"/>
    <w:rsid w:val="50772668"/>
    <w:rsid w:val="508B23EE"/>
    <w:rsid w:val="50B29F8C"/>
    <w:rsid w:val="50E989FA"/>
    <w:rsid w:val="50FEEA53"/>
    <w:rsid w:val="512E09CA"/>
    <w:rsid w:val="51436EB8"/>
    <w:rsid w:val="5169DF16"/>
    <w:rsid w:val="51DFF19B"/>
    <w:rsid w:val="52766AEC"/>
    <w:rsid w:val="53018EE5"/>
    <w:rsid w:val="531AA008"/>
    <w:rsid w:val="5328F0D3"/>
    <w:rsid w:val="534CD79D"/>
    <w:rsid w:val="54236BA1"/>
    <w:rsid w:val="54A7AA30"/>
    <w:rsid w:val="54DCF4D1"/>
    <w:rsid w:val="553F0A88"/>
    <w:rsid w:val="5544343C"/>
    <w:rsid w:val="557030FB"/>
    <w:rsid w:val="566FA105"/>
    <w:rsid w:val="568ABA38"/>
    <w:rsid w:val="56FD5D3C"/>
    <w:rsid w:val="571556A9"/>
    <w:rsid w:val="571CA05B"/>
    <w:rsid w:val="572A6CDD"/>
    <w:rsid w:val="57A20E66"/>
    <w:rsid w:val="57A97C9A"/>
    <w:rsid w:val="57BDF7D2"/>
    <w:rsid w:val="57CE8B24"/>
    <w:rsid w:val="57D2BA0C"/>
    <w:rsid w:val="57DA9E62"/>
    <w:rsid w:val="57EFE4E3"/>
    <w:rsid w:val="5800C76F"/>
    <w:rsid w:val="580566B5"/>
    <w:rsid w:val="58684C29"/>
    <w:rsid w:val="58C06A21"/>
    <w:rsid w:val="58D7581E"/>
    <w:rsid w:val="58DC3BA3"/>
    <w:rsid w:val="595DAEE8"/>
    <w:rsid w:val="596AC353"/>
    <w:rsid w:val="59AA2D5C"/>
    <w:rsid w:val="59EB242A"/>
    <w:rsid w:val="5A075363"/>
    <w:rsid w:val="5A4EF273"/>
    <w:rsid w:val="5A6FA160"/>
    <w:rsid w:val="5A7111FD"/>
    <w:rsid w:val="5A81A346"/>
    <w:rsid w:val="5A8A05AA"/>
    <w:rsid w:val="5A8EFC6F"/>
    <w:rsid w:val="5ABF2DCF"/>
    <w:rsid w:val="5AD4C860"/>
    <w:rsid w:val="5B871131"/>
    <w:rsid w:val="5B8E5CF8"/>
    <w:rsid w:val="5BC4FB0E"/>
    <w:rsid w:val="5BF24B85"/>
    <w:rsid w:val="5BF643FD"/>
    <w:rsid w:val="5C673CBC"/>
    <w:rsid w:val="5C8836AC"/>
    <w:rsid w:val="5C95BCC2"/>
    <w:rsid w:val="5C990DB9"/>
    <w:rsid w:val="5C9C8B03"/>
    <w:rsid w:val="5CA8A5C6"/>
    <w:rsid w:val="5CD257A5"/>
    <w:rsid w:val="5CDAD028"/>
    <w:rsid w:val="5D0E7F74"/>
    <w:rsid w:val="5D3EBEDB"/>
    <w:rsid w:val="5D6B3CFF"/>
    <w:rsid w:val="5DAE5ED1"/>
    <w:rsid w:val="5DC63C88"/>
    <w:rsid w:val="5E0D94F1"/>
    <w:rsid w:val="5E281554"/>
    <w:rsid w:val="5E858A38"/>
    <w:rsid w:val="5E85BFDF"/>
    <w:rsid w:val="5E9CC2FE"/>
    <w:rsid w:val="5EA548CF"/>
    <w:rsid w:val="5F3016F9"/>
    <w:rsid w:val="5F8409D2"/>
    <w:rsid w:val="5FB287E3"/>
    <w:rsid w:val="600432A1"/>
    <w:rsid w:val="6017E7F0"/>
    <w:rsid w:val="602794FE"/>
    <w:rsid w:val="60321384"/>
    <w:rsid w:val="6082CA7D"/>
    <w:rsid w:val="608C314F"/>
    <w:rsid w:val="60974ABA"/>
    <w:rsid w:val="60BC7966"/>
    <w:rsid w:val="60CCF809"/>
    <w:rsid w:val="60D96EDB"/>
    <w:rsid w:val="60F0EB35"/>
    <w:rsid w:val="6122395A"/>
    <w:rsid w:val="613B22A9"/>
    <w:rsid w:val="6158ED92"/>
    <w:rsid w:val="6219A5DA"/>
    <w:rsid w:val="6223EFBC"/>
    <w:rsid w:val="622F24F5"/>
    <w:rsid w:val="625A6F27"/>
    <w:rsid w:val="62D00077"/>
    <w:rsid w:val="62DF1451"/>
    <w:rsid w:val="63034923"/>
    <w:rsid w:val="630FC667"/>
    <w:rsid w:val="6314E909"/>
    <w:rsid w:val="6364552F"/>
    <w:rsid w:val="63874215"/>
    <w:rsid w:val="63C8A5F5"/>
    <w:rsid w:val="63D2188E"/>
    <w:rsid w:val="6445B559"/>
    <w:rsid w:val="648FEF71"/>
    <w:rsid w:val="64A9EF67"/>
    <w:rsid w:val="64B38310"/>
    <w:rsid w:val="64DE74CD"/>
    <w:rsid w:val="66345D81"/>
    <w:rsid w:val="66530332"/>
    <w:rsid w:val="6696D682"/>
    <w:rsid w:val="669C2458"/>
    <w:rsid w:val="67434599"/>
    <w:rsid w:val="67446E33"/>
    <w:rsid w:val="675C3993"/>
    <w:rsid w:val="677DB805"/>
    <w:rsid w:val="67FE113E"/>
    <w:rsid w:val="68532B54"/>
    <w:rsid w:val="68F362F8"/>
    <w:rsid w:val="68F91E55"/>
    <w:rsid w:val="69266FDC"/>
    <w:rsid w:val="6929FDE5"/>
    <w:rsid w:val="693E9C1A"/>
    <w:rsid w:val="6973CB02"/>
    <w:rsid w:val="69AB0A37"/>
    <w:rsid w:val="69BBC014"/>
    <w:rsid w:val="69C20BD9"/>
    <w:rsid w:val="6A220219"/>
    <w:rsid w:val="6A56D791"/>
    <w:rsid w:val="6A61843C"/>
    <w:rsid w:val="6A6DA376"/>
    <w:rsid w:val="6A84AB1B"/>
    <w:rsid w:val="6AA173E9"/>
    <w:rsid w:val="6AAF7C80"/>
    <w:rsid w:val="6AC067EE"/>
    <w:rsid w:val="6AD7E3AD"/>
    <w:rsid w:val="6B2F7AC6"/>
    <w:rsid w:val="6B4D32CA"/>
    <w:rsid w:val="6C9F7A17"/>
    <w:rsid w:val="6CAD20FC"/>
    <w:rsid w:val="6CB28F72"/>
    <w:rsid w:val="6CC2A6E9"/>
    <w:rsid w:val="6CEFA065"/>
    <w:rsid w:val="6D061806"/>
    <w:rsid w:val="6D071B26"/>
    <w:rsid w:val="6D0CC80C"/>
    <w:rsid w:val="6D573AEA"/>
    <w:rsid w:val="6D790F97"/>
    <w:rsid w:val="6DD85D8A"/>
    <w:rsid w:val="6DF25408"/>
    <w:rsid w:val="6E0B342C"/>
    <w:rsid w:val="6E33F6C3"/>
    <w:rsid w:val="6E413CF9"/>
    <w:rsid w:val="6E9D6BAF"/>
    <w:rsid w:val="6EDDC9E1"/>
    <w:rsid w:val="6EEA3BFB"/>
    <w:rsid w:val="6F177571"/>
    <w:rsid w:val="6F28BFCE"/>
    <w:rsid w:val="6F97B699"/>
    <w:rsid w:val="6FBC064D"/>
    <w:rsid w:val="6FEEA7C8"/>
    <w:rsid w:val="700A703D"/>
    <w:rsid w:val="7024906B"/>
    <w:rsid w:val="704ED416"/>
    <w:rsid w:val="7050E3CA"/>
    <w:rsid w:val="705857CB"/>
    <w:rsid w:val="70661E63"/>
    <w:rsid w:val="70A0C1CF"/>
    <w:rsid w:val="70FF467A"/>
    <w:rsid w:val="71330B9E"/>
    <w:rsid w:val="716D4826"/>
    <w:rsid w:val="717E8CAB"/>
    <w:rsid w:val="71D11328"/>
    <w:rsid w:val="72AF3B6B"/>
    <w:rsid w:val="72D1B440"/>
    <w:rsid w:val="72D40BD2"/>
    <w:rsid w:val="72D66E98"/>
    <w:rsid w:val="72DEB469"/>
    <w:rsid w:val="734F123F"/>
    <w:rsid w:val="735C312D"/>
    <w:rsid w:val="73B10524"/>
    <w:rsid w:val="73B735A2"/>
    <w:rsid w:val="73FD23EA"/>
    <w:rsid w:val="7411714D"/>
    <w:rsid w:val="746FBE7B"/>
    <w:rsid w:val="7483E0AB"/>
    <w:rsid w:val="74AB02CA"/>
    <w:rsid w:val="74B2AD12"/>
    <w:rsid w:val="74C192E2"/>
    <w:rsid w:val="7527ECCF"/>
    <w:rsid w:val="752F3124"/>
    <w:rsid w:val="75588A45"/>
    <w:rsid w:val="7562A116"/>
    <w:rsid w:val="7574476B"/>
    <w:rsid w:val="757E0BD5"/>
    <w:rsid w:val="75BBC5D6"/>
    <w:rsid w:val="7628B110"/>
    <w:rsid w:val="76543C64"/>
    <w:rsid w:val="765D7E9B"/>
    <w:rsid w:val="767AB607"/>
    <w:rsid w:val="7689EC2B"/>
    <w:rsid w:val="76AF73BE"/>
    <w:rsid w:val="76FD0269"/>
    <w:rsid w:val="77D8CB50"/>
    <w:rsid w:val="78108ABF"/>
    <w:rsid w:val="7817B9C9"/>
    <w:rsid w:val="781BB84F"/>
    <w:rsid w:val="783BF17F"/>
    <w:rsid w:val="786CE319"/>
    <w:rsid w:val="78759C5F"/>
    <w:rsid w:val="7884964B"/>
    <w:rsid w:val="78AA3A7A"/>
    <w:rsid w:val="78C2DE7A"/>
    <w:rsid w:val="78DD1231"/>
    <w:rsid w:val="78EBF9EF"/>
    <w:rsid w:val="796C7311"/>
    <w:rsid w:val="797D0E7D"/>
    <w:rsid w:val="799338B4"/>
    <w:rsid w:val="7A28FE86"/>
    <w:rsid w:val="7A46F6C4"/>
    <w:rsid w:val="7A4F7343"/>
    <w:rsid w:val="7A6644ED"/>
    <w:rsid w:val="7A6C00A4"/>
    <w:rsid w:val="7AB8FA49"/>
    <w:rsid w:val="7B1AE94E"/>
    <w:rsid w:val="7B2C3984"/>
    <w:rsid w:val="7B7C2E03"/>
    <w:rsid w:val="7BB569E0"/>
    <w:rsid w:val="7BCE1027"/>
    <w:rsid w:val="7BF1926D"/>
    <w:rsid w:val="7BF453BE"/>
    <w:rsid w:val="7C2C8E65"/>
    <w:rsid w:val="7C3E1B6B"/>
    <w:rsid w:val="7C6159E3"/>
    <w:rsid w:val="7CA959F5"/>
    <w:rsid w:val="7CE9D425"/>
    <w:rsid w:val="7D1BA500"/>
    <w:rsid w:val="7DB9BC64"/>
    <w:rsid w:val="7DCDA183"/>
    <w:rsid w:val="7E3DA139"/>
    <w:rsid w:val="7E44EFD1"/>
    <w:rsid w:val="7E4D47DA"/>
    <w:rsid w:val="7E5F9708"/>
    <w:rsid w:val="7E6333DA"/>
    <w:rsid w:val="7E70E39E"/>
    <w:rsid w:val="7E755B9C"/>
    <w:rsid w:val="7E7DF4C0"/>
    <w:rsid w:val="7EEC6206"/>
    <w:rsid w:val="7EF54353"/>
    <w:rsid w:val="7F171115"/>
    <w:rsid w:val="7FC753AE"/>
    <w:rsid w:val="7FEEA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23AC"/>
  <w15:chartTrackingRefBased/>
  <w15:docId w15:val="{F79C79D6-8FA8-4917-BCE9-88DF2F8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A3B"/>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3B85"/>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3B85"/>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3B85"/>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F45A59"/>
    <w:pPr>
      <w:numPr>
        <w:ilvl w:val="4"/>
        <w:numId w:val="20"/>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A63B85"/>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3B85"/>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3B8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3B8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5E"/>
  </w:style>
  <w:style w:type="paragraph" w:styleId="Footer">
    <w:name w:val="footer"/>
    <w:basedOn w:val="Normal"/>
    <w:link w:val="FooterChar"/>
    <w:uiPriority w:val="99"/>
    <w:unhideWhenUsed/>
    <w:rsid w:val="0000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5E"/>
  </w:style>
  <w:style w:type="paragraph" w:styleId="BalloonText">
    <w:name w:val="Balloon Text"/>
    <w:basedOn w:val="Normal"/>
    <w:link w:val="BalloonTextChar"/>
    <w:uiPriority w:val="99"/>
    <w:semiHidden/>
    <w:unhideWhenUsed/>
    <w:rsid w:val="00007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5E"/>
    <w:rPr>
      <w:rFonts w:ascii="Segoe UI" w:hAnsi="Segoe UI" w:cs="Segoe UI"/>
      <w:sz w:val="18"/>
      <w:szCs w:val="18"/>
    </w:rPr>
  </w:style>
  <w:style w:type="character" w:styleId="Hyperlink">
    <w:name w:val="Hyperlink"/>
    <w:uiPriority w:val="99"/>
    <w:unhideWhenUsed/>
    <w:rsid w:val="0000785E"/>
    <w:rPr>
      <w:color w:val="0000FF"/>
      <w:u w:val="single"/>
    </w:rPr>
  </w:style>
  <w:style w:type="paragraph" w:styleId="FootnoteText">
    <w:name w:val="footnote text"/>
    <w:aliases w:val="Tablenote Text"/>
    <w:basedOn w:val="Normal"/>
    <w:link w:val="FootnoteTextChar"/>
    <w:uiPriority w:val="99"/>
    <w:unhideWhenUsed/>
    <w:qFormat/>
    <w:rsid w:val="00994FAB"/>
    <w:pPr>
      <w:spacing w:after="0" w:line="240" w:lineRule="auto"/>
    </w:pPr>
    <w:rPr>
      <w:sz w:val="20"/>
      <w:szCs w:val="20"/>
    </w:rPr>
  </w:style>
  <w:style w:type="character" w:customStyle="1" w:styleId="FootnoteTextChar">
    <w:name w:val="Footnote Text Char"/>
    <w:aliases w:val="Tablenote Text Char"/>
    <w:basedOn w:val="DefaultParagraphFont"/>
    <w:link w:val="FootnoteText"/>
    <w:uiPriority w:val="99"/>
    <w:qFormat/>
    <w:rsid w:val="00994FAB"/>
    <w:rPr>
      <w:sz w:val="20"/>
      <w:szCs w:val="20"/>
    </w:rPr>
  </w:style>
  <w:style w:type="character" w:styleId="FootnoteReference">
    <w:name w:val="footnote reference"/>
    <w:aliases w:val="callout,4_G,Footnote Reference Number,Ref,de nota al pie,4_G Char Char,Footnote Reference1 Char Char,Footnotes refss Char Char,ftref Char Char,BVI fnr Char Char,BVI fnr Car Car Char Char,BVI fnr Car Char Char,Style 10"/>
    <w:basedOn w:val="DefaultParagraphFont"/>
    <w:uiPriority w:val="99"/>
    <w:unhideWhenUsed/>
    <w:rsid w:val="00994FAB"/>
    <w:rPr>
      <w:vertAlign w:val="superscript"/>
    </w:rPr>
  </w:style>
  <w:style w:type="character" w:styleId="UnresolvedMention">
    <w:name w:val="Unresolved Mention"/>
    <w:basedOn w:val="DefaultParagraphFont"/>
    <w:uiPriority w:val="99"/>
    <w:semiHidden/>
    <w:unhideWhenUsed/>
    <w:rsid w:val="00994FAB"/>
    <w:rPr>
      <w:color w:val="605E5C"/>
      <w:shd w:val="clear" w:color="auto" w:fill="E1DFDD"/>
    </w:rPr>
  </w:style>
  <w:style w:type="character" w:customStyle="1" w:styleId="cit">
    <w:name w:val="cit"/>
    <w:basedOn w:val="DefaultParagraphFont"/>
    <w:rsid w:val="00FF091A"/>
  </w:style>
  <w:style w:type="character" w:styleId="CommentReference">
    <w:name w:val="annotation reference"/>
    <w:basedOn w:val="DefaultParagraphFont"/>
    <w:uiPriority w:val="99"/>
    <w:semiHidden/>
    <w:unhideWhenUsed/>
    <w:rsid w:val="002C2703"/>
    <w:rPr>
      <w:sz w:val="16"/>
      <w:szCs w:val="16"/>
    </w:rPr>
  </w:style>
  <w:style w:type="paragraph" w:styleId="CommentText">
    <w:name w:val="annotation text"/>
    <w:basedOn w:val="Normal"/>
    <w:link w:val="CommentTextChar"/>
    <w:uiPriority w:val="99"/>
    <w:unhideWhenUsed/>
    <w:rsid w:val="002C2703"/>
    <w:pPr>
      <w:spacing w:line="240" w:lineRule="auto"/>
    </w:pPr>
    <w:rPr>
      <w:sz w:val="20"/>
      <w:szCs w:val="20"/>
    </w:rPr>
  </w:style>
  <w:style w:type="character" w:customStyle="1" w:styleId="CommentTextChar">
    <w:name w:val="Comment Text Char"/>
    <w:basedOn w:val="DefaultParagraphFont"/>
    <w:link w:val="CommentText"/>
    <w:uiPriority w:val="99"/>
    <w:rsid w:val="002C2703"/>
    <w:rPr>
      <w:sz w:val="20"/>
      <w:szCs w:val="20"/>
    </w:rPr>
  </w:style>
  <w:style w:type="paragraph" w:styleId="CommentSubject">
    <w:name w:val="annotation subject"/>
    <w:basedOn w:val="CommentText"/>
    <w:next w:val="CommentText"/>
    <w:link w:val="CommentSubjectChar"/>
    <w:uiPriority w:val="99"/>
    <w:semiHidden/>
    <w:unhideWhenUsed/>
    <w:rsid w:val="002C2703"/>
    <w:rPr>
      <w:b/>
      <w:bCs/>
    </w:rPr>
  </w:style>
  <w:style w:type="character" w:customStyle="1" w:styleId="CommentSubjectChar">
    <w:name w:val="Comment Subject Char"/>
    <w:basedOn w:val="CommentTextChar"/>
    <w:link w:val="CommentSubject"/>
    <w:uiPriority w:val="99"/>
    <w:semiHidden/>
    <w:rsid w:val="002C2703"/>
    <w:rPr>
      <w:b/>
      <w:bCs/>
      <w:sz w:val="20"/>
      <w:szCs w:val="20"/>
    </w:rPr>
  </w:style>
  <w:style w:type="paragraph" w:styleId="Revision">
    <w:name w:val="Revision"/>
    <w:hidden/>
    <w:uiPriority w:val="99"/>
    <w:semiHidden/>
    <w:rsid w:val="002C2703"/>
    <w:pPr>
      <w:spacing w:after="0" w:line="240" w:lineRule="auto"/>
    </w:pPr>
  </w:style>
  <w:style w:type="character" w:styleId="FollowedHyperlink">
    <w:name w:val="FollowedHyperlink"/>
    <w:basedOn w:val="DefaultParagraphFont"/>
    <w:uiPriority w:val="99"/>
    <w:semiHidden/>
    <w:unhideWhenUsed/>
    <w:rsid w:val="00B430BA"/>
    <w:rPr>
      <w:color w:val="954F72" w:themeColor="followedHyperlink"/>
      <w:u w:val="single"/>
    </w:rPr>
  </w:style>
  <w:style w:type="paragraph" w:styleId="NoSpacing">
    <w:name w:val="No Spacing"/>
    <w:uiPriority w:val="1"/>
    <w:qFormat/>
    <w:rsid w:val="00AB25ED"/>
    <w:pPr>
      <w:spacing w:after="0" w:line="240" w:lineRule="auto"/>
    </w:pPr>
  </w:style>
  <w:style w:type="paragraph" w:styleId="ListParagraph">
    <w:name w:val="List Paragraph"/>
    <w:basedOn w:val="Normal"/>
    <w:uiPriority w:val="34"/>
    <w:qFormat/>
    <w:rsid w:val="00AB25ED"/>
    <w:pPr>
      <w:spacing w:line="252" w:lineRule="auto"/>
      <w:ind w:left="720"/>
      <w:contextualSpacing/>
    </w:pPr>
    <w:rPr>
      <w:rFonts w:ascii="Calibri" w:eastAsia="Times New Roman" w:hAnsi="Calibri" w:cs="Calibri"/>
      <w:sz w:val="24"/>
      <w:szCs w:val="24"/>
    </w:rPr>
  </w:style>
  <w:style w:type="paragraph" w:styleId="NormalWeb">
    <w:name w:val="Normal (Web)"/>
    <w:basedOn w:val="Normal"/>
    <w:uiPriority w:val="99"/>
    <w:unhideWhenUsed/>
    <w:rsid w:val="00AB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B25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etterbodytext">
    <w:name w:val="Letter body text"/>
    <w:basedOn w:val="BodyText"/>
    <w:qFormat/>
    <w:rsid w:val="00AB25ED"/>
    <w:pPr>
      <w:spacing w:after="0" w:line="240" w:lineRule="exact"/>
    </w:pPr>
    <w:rPr>
      <w:rFonts w:ascii="Verdana" w:hAnsi="Verdana"/>
      <w:sz w:val="18"/>
    </w:rPr>
  </w:style>
  <w:style w:type="paragraph" w:customStyle="1" w:styleId="citation-authorstring">
    <w:name w:val="citation-authorstring"/>
    <w:basedOn w:val="Normal"/>
    <w:uiPriority w:val="99"/>
    <w:rsid w:val="00AB25ED"/>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AB25ED"/>
    <w:pPr>
      <w:spacing w:after="120"/>
    </w:pPr>
  </w:style>
  <w:style w:type="character" w:customStyle="1" w:styleId="BodyTextChar">
    <w:name w:val="Body Text Char"/>
    <w:basedOn w:val="DefaultParagraphFont"/>
    <w:link w:val="BodyText"/>
    <w:uiPriority w:val="99"/>
    <w:semiHidden/>
    <w:rsid w:val="00AB25ED"/>
  </w:style>
  <w:style w:type="character" w:styleId="Mention">
    <w:name w:val="Mention"/>
    <w:basedOn w:val="DefaultParagraphFont"/>
    <w:uiPriority w:val="99"/>
    <w:unhideWhenUsed/>
    <w:rPr>
      <w:color w:val="2B579A"/>
      <w:shd w:val="clear" w:color="auto" w:fill="E6E6E6"/>
    </w:rPr>
  </w:style>
  <w:style w:type="character" w:customStyle="1" w:styleId="Heading5Char">
    <w:name w:val="Heading 5 Char"/>
    <w:basedOn w:val="DefaultParagraphFont"/>
    <w:link w:val="Heading5"/>
    <w:uiPriority w:val="9"/>
    <w:rsid w:val="00F45A5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22A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3B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3B8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3B85"/>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A63B8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3B8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3B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3B85"/>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754292"/>
    <w:rPr>
      <w:i/>
      <w:iCs/>
    </w:rPr>
  </w:style>
  <w:style w:type="character" w:styleId="Strong">
    <w:name w:val="Strong"/>
    <w:basedOn w:val="DefaultParagraphFont"/>
    <w:uiPriority w:val="22"/>
    <w:qFormat/>
    <w:rsid w:val="00464E42"/>
    <w:rPr>
      <w:b/>
      <w:bCs/>
    </w:rPr>
  </w:style>
  <w:style w:type="character" w:customStyle="1" w:styleId="enumxml">
    <w:name w:val="enumxml"/>
    <w:basedOn w:val="DefaultParagraphFont"/>
    <w:rsid w:val="00991BDE"/>
  </w:style>
  <w:style w:type="paragraph" w:customStyle="1" w:styleId="paragraph">
    <w:name w:val="paragraph"/>
    <w:basedOn w:val="Normal"/>
    <w:rsid w:val="00A51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13E5"/>
  </w:style>
  <w:style w:type="character" w:customStyle="1" w:styleId="superscript">
    <w:name w:val="superscript"/>
    <w:basedOn w:val="DefaultParagraphFont"/>
    <w:rsid w:val="00A513E5"/>
  </w:style>
  <w:style w:type="character" w:customStyle="1" w:styleId="eop">
    <w:name w:val="eop"/>
    <w:basedOn w:val="DefaultParagraphFont"/>
    <w:rsid w:val="00A513E5"/>
  </w:style>
  <w:style w:type="character" w:styleId="PageNumber">
    <w:name w:val="page number"/>
    <w:basedOn w:val="DefaultParagraphFont"/>
    <w:uiPriority w:val="99"/>
    <w:semiHidden/>
    <w:unhideWhenUsed/>
    <w:rsid w:val="00DB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49">
      <w:bodyDiv w:val="1"/>
      <w:marLeft w:val="0"/>
      <w:marRight w:val="0"/>
      <w:marTop w:val="0"/>
      <w:marBottom w:val="0"/>
      <w:divBdr>
        <w:top w:val="none" w:sz="0" w:space="0" w:color="auto"/>
        <w:left w:val="none" w:sz="0" w:space="0" w:color="auto"/>
        <w:bottom w:val="none" w:sz="0" w:space="0" w:color="auto"/>
        <w:right w:val="none" w:sz="0" w:space="0" w:color="auto"/>
      </w:divBdr>
    </w:div>
    <w:div w:id="52240341">
      <w:bodyDiv w:val="1"/>
      <w:marLeft w:val="0"/>
      <w:marRight w:val="0"/>
      <w:marTop w:val="0"/>
      <w:marBottom w:val="0"/>
      <w:divBdr>
        <w:top w:val="none" w:sz="0" w:space="0" w:color="auto"/>
        <w:left w:val="none" w:sz="0" w:space="0" w:color="auto"/>
        <w:bottom w:val="none" w:sz="0" w:space="0" w:color="auto"/>
        <w:right w:val="none" w:sz="0" w:space="0" w:color="auto"/>
      </w:divBdr>
    </w:div>
    <w:div w:id="62871503">
      <w:bodyDiv w:val="1"/>
      <w:marLeft w:val="0"/>
      <w:marRight w:val="0"/>
      <w:marTop w:val="0"/>
      <w:marBottom w:val="0"/>
      <w:divBdr>
        <w:top w:val="none" w:sz="0" w:space="0" w:color="auto"/>
        <w:left w:val="none" w:sz="0" w:space="0" w:color="auto"/>
        <w:bottom w:val="none" w:sz="0" w:space="0" w:color="auto"/>
        <w:right w:val="none" w:sz="0" w:space="0" w:color="auto"/>
      </w:divBdr>
    </w:div>
    <w:div w:id="71434929">
      <w:bodyDiv w:val="1"/>
      <w:marLeft w:val="0"/>
      <w:marRight w:val="0"/>
      <w:marTop w:val="0"/>
      <w:marBottom w:val="0"/>
      <w:divBdr>
        <w:top w:val="none" w:sz="0" w:space="0" w:color="auto"/>
        <w:left w:val="none" w:sz="0" w:space="0" w:color="auto"/>
        <w:bottom w:val="none" w:sz="0" w:space="0" w:color="auto"/>
        <w:right w:val="none" w:sz="0" w:space="0" w:color="auto"/>
      </w:divBdr>
      <w:divsChild>
        <w:div w:id="546452727">
          <w:marLeft w:val="0"/>
          <w:marRight w:val="0"/>
          <w:marTop w:val="0"/>
          <w:marBottom w:val="0"/>
          <w:divBdr>
            <w:top w:val="none" w:sz="0" w:space="0" w:color="auto"/>
            <w:left w:val="none" w:sz="0" w:space="0" w:color="auto"/>
            <w:bottom w:val="none" w:sz="0" w:space="0" w:color="auto"/>
            <w:right w:val="none" w:sz="0" w:space="0" w:color="auto"/>
          </w:divBdr>
        </w:div>
        <w:div w:id="687606952">
          <w:marLeft w:val="0"/>
          <w:marRight w:val="0"/>
          <w:marTop w:val="0"/>
          <w:marBottom w:val="0"/>
          <w:divBdr>
            <w:top w:val="none" w:sz="0" w:space="0" w:color="auto"/>
            <w:left w:val="none" w:sz="0" w:space="0" w:color="auto"/>
            <w:bottom w:val="none" w:sz="0" w:space="0" w:color="auto"/>
            <w:right w:val="none" w:sz="0" w:space="0" w:color="auto"/>
          </w:divBdr>
        </w:div>
        <w:div w:id="1612937269">
          <w:marLeft w:val="0"/>
          <w:marRight w:val="0"/>
          <w:marTop w:val="0"/>
          <w:marBottom w:val="0"/>
          <w:divBdr>
            <w:top w:val="none" w:sz="0" w:space="0" w:color="auto"/>
            <w:left w:val="none" w:sz="0" w:space="0" w:color="auto"/>
            <w:bottom w:val="none" w:sz="0" w:space="0" w:color="auto"/>
            <w:right w:val="none" w:sz="0" w:space="0" w:color="auto"/>
          </w:divBdr>
        </w:div>
      </w:divsChild>
    </w:div>
    <w:div w:id="107093641">
      <w:bodyDiv w:val="1"/>
      <w:marLeft w:val="0"/>
      <w:marRight w:val="0"/>
      <w:marTop w:val="0"/>
      <w:marBottom w:val="0"/>
      <w:divBdr>
        <w:top w:val="none" w:sz="0" w:space="0" w:color="auto"/>
        <w:left w:val="none" w:sz="0" w:space="0" w:color="auto"/>
        <w:bottom w:val="none" w:sz="0" w:space="0" w:color="auto"/>
        <w:right w:val="none" w:sz="0" w:space="0" w:color="auto"/>
      </w:divBdr>
    </w:div>
    <w:div w:id="148137022">
      <w:bodyDiv w:val="1"/>
      <w:marLeft w:val="0"/>
      <w:marRight w:val="0"/>
      <w:marTop w:val="0"/>
      <w:marBottom w:val="0"/>
      <w:divBdr>
        <w:top w:val="none" w:sz="0" w:space="0" w:color="auto"/>
        <w:left w:val="none" w:sz="0" w:space="0" w:color="auto"/>
        <w:bottom w:val="none" w:sz="0" w:space="0" w:color="auto"/>
        <w:right w:val="none" w:sz="0" w:space="0" w:color="auto"/>
      </w:divBdr>
    </w:div>
    <w:div w:id="189222736">
      <w:bodyDiv w:val="1"/>
      <w:marLeft w:val="0"/>
      <w:marRight w:val="0"/>
      <w:marTop w:val="0"/>
      <w:marBottom w:val="0"/>
      <w:divBdr>
        <w:top w:val="none" w:sz="0" w:space="0" w:color="auto"/>
        <w:left w:val="none" w:sz="0" w:space="0" w:color="auto"/>
        <w:bottom w:val="none" w:sz="0" w:space="0" w:color="auto"/>
        <w:right w:val="none" w:sz="0" w:space="0" w:color="auto"/>
      </w:divBdr>
    </w:div>
    <w:div w:id="213471714">
      <w:bodyDiv w:val="1"/>
      <w:marLeft w:val="0"/>
      <w:marRight w:val="0"/>
      <w:marTop w:val="0"/>
      <w:marBottom w:val="0"/>
      <w:divBdr>
        <w:top w:val="none" w:sz="0" w:space="0" w:color="auto"/>
        <w:left w:val="none" w:sz="0" w:space="0" w:color="auto"/>
        <w:bottom w:val="none" w:sz="0" w:space="0" w:color="auto"/>
        <w:right w:val="none" w:sz="0" w:space="0" w:color="auto"/>
      </w:divBdr>
    </w:div>
    <w:div w:id="241137638">
      <w:bodyDiv w:val="1"/>
      <w:marLeft w:val="0"/>
      <w:marRight w:val="0"/>
      <w:marTop w:val="0"/>
      <w:marBottom w:val="0"/>
      <w:divBdr>
        <w:top w:val="none" w:sz="0" w:space="0" w:color="auto"/>
        <w:left w:val="none" w:sz="0" w:space="0" w:color="auto"/>
        <w:bottom w:val="none" w:sz="0" w:space="0" w:color="auto"/>
        <w:right w:val="none" w:sz="0" w:space="0" w:color="auto"/>
      </w:divBdr>
    </w:div>
    <w:div w:id="273564614">
      <w:bodyDiv w:val="1"/>
      <w:marLeft w:val="0"/>
      <w:marRight w:val="0"/>
      <w:marTop w:val="0"/>
      <w:marBottom w:val="0"/>
      <w:divBdr>
        <w:top w:val="none" w:sz="0" w:space="0" w:color="auto"/>
        <w:left w:val="none" w:sz="0" w:space="0" w:color="auto"/>
        <w:bottom w:val="none" w:sz="0" w:space="0" w:color="auto"/>
        <w:right w:val="none" w:sz="0" w:space="0" w:color="auto"/>
      </w:divBdr>
    </w:div>
    <w:div w:id="340469398">
      <w:bodyDiv w:val="1"/>
      <w:marLeft w:val="0"/>
      <w:marRight w:val="0"/>
      <w:marTop w:val="0"/>
      <w:marBottom w:val="0"/>
      <w:divBdr>
        <w:top w:val="none" w:sz="0" w:space="0" w:color="auto"/>
        <w:left w:val="none" w:sz="0" w:space="0" w:color="auto"/>
        <w:bottom w:val="none" w:sz="0" w:space="0" w:color="auto"/>
        <w:right w:val="none" w:sz="0" w:space="0" w:color="auto"/>
      </w:divBdr>
      <w:divsChild>
        <w:div w:id="635139161">
          <w:marLeft w:val="0"/>
          <w:marRight w:val="0"/>
          <w:marTop w:val="0"/>
          <w:marBottom w:val="0"/>
          <w:divBdr>
            <w:top w:val="none" w:sz="0" w:space="0" w:color="auto"/>
            <w:left w:val="none" w:sz="0" w:space="0" w:color="auto"/>
            <w:bottom w:val="none" w:sz="0" w:space="0" w:color="auto"/>
            <w:right w:val="none" w:sz="0" w:space="0" w:color="auto"/>
          </w:divBdr>
        </w:div>
      </w:divsChild>
    </w:div>
    <w:div w:id="365378212">
      <w:bodyDiv w:val="1"/>
      <w:marLeft w:val="0"/>
      <w:marRight w:val="0"/>
      <w:marTop w:val="0"/>
      <w:marBottom w:val="0"/>
      <w:divBdr>
        <w:top w:val="none" w:sz="0" w:space="0" w:color="auto"/>
        <w:left w:val="none" w:sz="0" w:space="0" w:color="auto"/>
        <w:bottom w:val="none" w:sz="0" w:space="0" w:color="auto"/>
        <w:right w:val="none" w:sz="0" w:space="0" w:color="auto"/>
      </w:divBdr>
    </w:div>
    <w:div w:id="380903943">
      <w:bodyDiv w:val="1"/>
      <w:marLeft w:val="0"/>
      <w:marRight w:val="0"/>
      <w:marTop w:val="0"/>
      <w:marBottom w:val="0"/>
      <w:divBdr>
        <w:top w:val="none" w:sz="0" w:space="0" w:color="auto"/>
        <w:left w:val="none" w:sz="0" w:space="0" w:color="auto"/>
        <w:bottom w:val="none" w:sz="0" w:space="0" w:color="auto"/>
        <w:right w:val="none" w:sz="0" w:space="0" w:color="auto"/>
      </w:divBdr>
      <w:divsChild>
        <w:div w:id="1329136771">
          <w:marLeft w:val="0"/>
          <w:marRight w:val="0"/>
          <w:marTop w:val="0"/>
          <w:marBottom w:val="0"/>
          <w:divBdr>
            <w:top w:val="none" w:sz="0" w:space="0" w:color="auto"/>
            <w:left w:val="none" w:sz="0" w:space="0" w:color="auto"/>
            <w:bottom w:val="none" w:sz="0" w:space="0" w:color="auto"/>
            <w:right w:val="none" w:sz="0" w:space="0" w:color="auto"/>
          </w:divBdr>
          <w:divsChild>
            <w:div w:id="289551309">
              <w:marLeft w:val="0"/>
              <w:marRight w:val="0"/>
              <w:marTop w:val="0"/>
              <w:marBottom w:val="0"/>
              <w:divBdr>
                <w:top w:val="none" w:sz="0" w:space="0" w:color="auto"/>
                <w:left w:val="none" w:sz="0" w:space="0" w:color="auto"/>
                <w:bottom w:val="none" w:sz="0" w:space="0" w:color="auto"/>
                <w:right w:val="none" w:sz="0" w:space="0" w:color="auto"/>
              </w:divBdr>
              <w:divsChild>
                <w:div w:id="392580322">
                  <w:marLeft w:val="0"/>
                  <w:marRight w:val="0"/>
                  <w:marTop w:val="0"/>
                  <w:marBottom w:val="0"/>
                  <w:divBdr>
                    <w:top w:val="none" w:sz="0" w:space="0" w:color="auto"/>
                    <w:left w:val="none" w:sz="0" w:space="0" w:color="auto"/>
                    <w:bottom w:val="none" w:sz="0" w:space="0" w:color="auto"/>
                    <w:right w:val="none" w:sz="0" w:space="0" w:color="auto"/>
                  </w:divBdr>
                  <w:divsChild>
                    <w:div w:id="247813926">
                      <w:marLeft w:val="0"/>
                      <w:marRight w:val="0"/>
                      <w:marTop w:val="0"/>
                      <w:marBottom w:val="0"/>
                      <w:divBdr>
                        <w:top w:val="none" w:sz="0" w:space="0" w:color="auto"/>
                        <w:left w:val="none" w:sz="0" w:space="0" w:color="auto"/>
                        <w:bottom w:val="none" w:sz="0" w:space="0" w:color="auto"/>
                        <w:right w:val="none" w:sz="0" w:space="0" w:color="auto"/>
                      </w:divBdr>
                    </w:div>
                    <w:div w:id="1137651689">
                      <w:marLeft w:val="0"/>
                      <w:marRight w:val="0"/>
                      <w:marTop w:val="0"/>
                      <w:marBottom w:val="0"/>
                      <w:divBdr>
                        <w:top w:val="none" w:sz="0" w:space="0" w:color="auto"/>
                        <w:left w:val="none" w:sz="0" w:space="0" w:color="auto"/>
                        <w:bottom w:val="none" w:sz="0" w:space="0" w:color="auto"/>
                        <w:right w:val="none" w:sz="0" w:space="0" w:color="auto"/>
                      </w:divBdr>
                      <w:divsChild>
                        <w:div w:id="912353953">
                          <w:marLeft w:val="0"/>
                          <w:marRight w:val="0"/>
                          <w:marTop w:val="0"/>
                          <w:marBottom w:val="0"/>
                          <w:divBdr>
                            <w:top w:val="none" w:sz="0" w:space="0" w:color="auto"/>
                            <w:left w:val="none" w:sz="0" w:space="0" w:color="auto"/>
                            <w:bottom w:val="none" w:sz="0" w:space="0" w:color="auto"/>
                            <w:right w:val="none" w:sz="0" w:space="0" w:color="auto"/>
                          </w:divBdr>
                          <w:divsChild>
                            <w:div w:id="1088580890">
                              <w:marLeft w:val="0"/>
                              <w:marRight w:val="0"/>
                              <w:marTop w:val="0"/>
                              <w:marBottom w:val="0"/>
                              <w:divBdr>
                                <w:top w:val="none" w:sz="0" w:space="0" w:color="auto"/>
                                <w:left w:val="none" w:sz="0" w:space="0" w:color="auto"/>
                                <w:bottom w:val="none" w:sz="0" w:space="0" w:color="auto"/>
                                <w:right w:val="none" w:sz="0" w:space="0" w:color="auto"/>
                              </w:divBdr>
                            </w:div>
                            <w:div w:id="1398624574">
                              <w:marLeft w:val="0"/>
                              <w:marRight w:val="0"/>
                              <w:marTop w:val="0"/>
                              <w:marBottom w:val="0"/>
                              <w:divBdr>
                                <w:top w:val="none" w:sz="0" w:space="0" w:color="auto"/>
                                <w:left w:val="none" w:sz="0" w:space="0" w:color="auto"/>
                                <w:bottom w:val="none" w:sz="0" w:space="0" w:color="auto"/>
                                <w:right w:val="none" w:sz="0" w:space="0" w:color="auto"/>
                              </w:divBdr>
                            </w:div>
                            <w:div w:id="1401322213">
                              <w:marLeft w:val="0"/>
                              <w:marRight w:val="0"/>
                              <w:marTop w:val="0"/>
                              <w:marBottom w:val="0"/>
                              <w:divBdr>
                                <w:top w:val="none" w:sz="0" w:space="0" w:color="auto"/>
                                <w:left w:val="none" w:sz="0" w:space="0" w:color="auto"/>
                                <w:bottom w:val="none" w:sz="0" w:space="0" w:color="auto"/>
                                <w:right w:val="none" w:sz="0" w:space="0" w:color="auto"/>
                              </w:divBdr>
                            </w:div>
                          </w:divsChild>
                        </w:div>
                        <w:div w:id="2093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5227">
      <w:bodyDiv w:val="1"/>
      <w:marLeft w:val="0"/>
      <w:marRight w:val="0"/>
      <w:marTop w:val="0"/>
      <w:marBottom w:val="0"/>
      <w:divBdr>
        <w:top w:val="none" w:sz="0" w:space="0" w:color="auto"/>
        <w:left w:val="none" w:sz="0" w:space="0" w:color="auto"/>
        <w:bottom w:val="none" w:sz="0" w:space="0" w:color="auto"/>
        <w:right w:val="none" w:sz="0" w:space="0" w:color="auto"/>
      </w:divBdr>
    </w:div>
    <w:div w:id="428504159">
      <w:bodyDiv w:val="1"/>
      <w:marLeft w:val="0"/>
      <w:marRight w:val="0"/>
      <w:marTop w:val="0"/>
      <w:marBottom w:val="0"/>
      <w:divBdr>
        <w:top w:val="none" w:sz="0" w:space="0" w:color="auto"/>
        <w:left w:val="none" w:sz="0" w:space="0" w:color="auto"/>
        <w:bottom w:val="none" w:sz="0" w:space="0" w:color="auto"/>
        <w:right w:val="none" w:sz="0" w:space="0" w:color="auto"/>
      </w:divBdr>
    </w:div>
    <w:div w:id="430396225">
      <w:bodyDiv w:val="1"/>
      <w:marLeft w:val="0"/>
      <w:marRight w:val="0"/>
      <w:marTop w:val="0"/>
      <w:marBottom w:val="0"/>
      <w:divBdr>
        <w:top w:val="none" w:sz="0" w:space="0" w:color="auto"/>
        <w:left w:val="none" w:sz="0" w:space="0" w:color="auto"/>
        <w:bottom w:val="none" w:sz="0" w:space="0" w:color="auto"/>
        <w:right w:val="none" w:sz="0" w:space="0" w:color="auto"/>
      </w:divBdr>
    </w:div>
    <w:div w:id="445082917">
      <w:bodyDiv w:val="1"/>
      <w:marLeft w:val="0"/>
      <w:marRight w:val="0"/>
      <w:marTop w:val="0"/>
      <w:marBottom w:val="0"/>
      <w:divBdr>
        <w:top w:val="none" w:sz="0" w:space="0" w:color="auto"/>
        <w:left w:val="none" w:sz="0" w:space="0" w:color="auto"/>
        <w:bottom w:val="none" w:sz="0" w:space="0" w:color="auto"/>
        <w:right w:val="none" w:sz="0" w:space="0" w:color="auto"/>
      </w:divBdr>
      <w:divsChild>
        <w:div w:id="94252166">
          <w:marLeft w:val="0"/>
          <w:marRight w:val="0"/>
          <w:marTop w:val="0"/>
          <w:marBottom w:val="0"/>
          <w:divBdr>
            <w:top w:val="none" w:sz="0" w:space="0" w:color="auto"/>
            <w:left w:val="none" w:sz="0" w:space="0" w:color="auto"/>
            <w:bottom w:val="none" w:sz="0" w:space="0" w:color="auto"/>
            <w:right w:val="none" w:sz="0" w:space="0" w:color="auto"/>
          </w:divBdr>
        </w:div>
        <w:div w:id="648483909">
          <w:marLeft w:val="0"/>
          <w:marRight w:val="0"/>
          <w:marTop w:val="0"/>
          <w:marBottom w:val="0"/>
          <w:divBdr>
            <w:top w:val="none" w:sz="0" w:space="0" w:color="auto"/>
            <w:left w:val="none" w:sz="0" w:space="0" w:color="auto"/>
            <w:bottom w:val="none" w:sz="0" w:space="0" w:color="auto"/>
            <w:right w:val="none" w:sz="0" w:space="0" w:color="auto"/>
          </w:divBdr>
        </w:div>
        <w:div w:id="706754565">
          <w:marLeft w:val="0"/>
          <w:marRight w:val="0"/>
          <w:marTop w:val="0"/>
          <w:marBottom w:val="0"/>
          <w:divBdr>
            <w:top w:val="none" w:sz="0" w:space="0" w:color="auto"/>
            <w:left w:val="none" w:sz="0" w:space="0" w:color="auto"/>
            <w:bottom w:val="none" w:sz="0" w:space="0" w:color="auto"/>
            <w:right w:val="none" w:sz="0" w:space="0" w:color="auto"/>
          </w:divBdr>
        </w:div>
      </w:divsChild>
    </w:div>
    <w:div w:id="474027638">
      <w:bodyDiv w:val="1"/>
      <w:marLeft w:val="0"/>
      <w:marRight w:val="0"/>
      <w:marTop w:val="0"/>
      <w:marBottom w:val="0"/>
      <w:divBdr>
        <w:top w:val="none" w:sz="0" w:space="0" w:color="auto"/>
        <w:left w:val="none" w:sz="0" w:space="0" w:color="auto"/>
        <w:bottom w:val="none" w:sz="0" w:space="0" w:color="auto"/>
        <w:right w:val="none" w:sz="0" w:space="0" w:color="auto"/>
      </w:divBdr>
    </w:div>
    <w:div w:id="516506268">
      <w:bodyDiv w:val="1"/>
      <w:marLeft w:val="0"/>
      <w:marRight w:val="0"/>
      <w:marTop w:val="0"/>
      <w:marBottom w:val="0"/>
      <w:divBdr>
        <w:top w:val="none" w:sz="0" w:space="0" w:color="auto"/>
        <w:left w:val="none" w:sz="0" w:space="0" w:color="auto"/>
        <w:bottom w:val="none" w:sz="0" w:space="0" w:color="auto"/>
        <w:right w:val="none" w:sz="0" w:space="0" w:color="auto"/>
      </w:divBdr>
    </w:div>
    <w:div w:id="585918923">
      <w:bodyDiv w:val="1"/>
      <w:marLeft w:val="0"/>
      <w:marRight w:val="0"/>
      <w:marTop w:val="0"/>
      <w:marBottom w:val="0"/>
      <w:divBdr>
        <w:top w:val="none" w:sz="0" w:space="0" w:color="auto"/>
        <w:left w:val="none" w:sz="0" w:space="0" w:color="auto"/>
        <w:bottom w:val="none" w:sz="0" w:space="0" w:color="auto"/>
        <w:right w:val="none" w:sz="0" w:space="0" w:color="auto"/>
      </w:divBdr>
    </w:div>
    <w:div w:id="631599301">
      <w:bodyDiv w:val="1"/>
      <w:marLeft w:val="0"/>
      <w:marRight w:val="0"/>
      <w:marTop w:val="0"/>
      <w:marBottom w:val="0"/>
      <w:divBdr>
        <w:top w:val="none" w:sz="0" w:space="0" w:color="auto"/>
        <w:left w:val="none" w:sz="0" w:space="0" w:color="auto"/>
        <w:bottom w:val="none" w:sz="0" w:space="0" w:color="auto"/>
        <w:right w:val="none" w:sz="0" w:space="0" w:color="auto"/>
      </w:divBdr>
    </w:div>
    <w:div w:id="668411319">
      <w:bodyDiv w:val="1"/>
      <w:marLeft w:val="0"/>
      <w:marRight w:val="0"/>
      <w:marTop w:val="0"/>
      <w:marBottom w:val="0"/>
      <w:divBdr>
        <w:top w:val="none" w:sz="0" w:space="0" w:color="auto"/>
        <w:left w:val="none" w:sz="0" w:space="0" w:color="auto"/>
        <w:bottom w:val="none" w:sz="0" w:space="0" w:color="auto"/>
        <w:right w:val="none" w:sz="0" w:space="0" w:color="auto"/>
      </w:divBdr>
    </w:div>
    <w:div w:id="707414517">
      <w:bodyDiv w:val="1"/>
      <w:marLeft w:val="0"/>
      <w:marRight w:val="0"/>
      <w:marTop w:val="0"/>
      <w:marBottom w:val="0"/>
      <w:divBdr>
        <w:top w:val="none" w:sz="0" w:space="0" w:color="auto"/>
        <w:left w:val="none" w:sz="0" w:space="0" w:color="auto"/>
        <w:bottom w:val="none" w:sz="0" w:space="0" w:color="auto"/>
        <w:right w:val="none" w:sz="0" w:space="0" w:color="auto"/>
      </w:divBdr>
    </w:div>
    <w:div w:id="754209819">
      <w:bodyDiv w:val="1"/>
      <w:marLeft w:val="0"/>
      <w:marRight w:val="0"/>
      <w:marTop w:val="0"/>
      <w:marBottom w:val="0"/>
      <w:divBdr>
        <w:top w:val="none" w:sz="0" w:space="0" w:color="auto"/>
        <w:left w:val="none" w:sz="0" w:space="0" w:color="auto"/>
        <w:bottom w:val="none" w:sz="0" w:space="0" w:color="auto"/>
        <w:right w:val="none" w:sz="0" w:space="0" w:color="auto"/>
      </w:divBdr>
    </w:div>
    <w:div w:id="820997834">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sChild>
        <w:div w:id="1355572145">
          <w:marLeft w:val="0"/>
          <w:marRight w:val="0"/>
          <w:marTop w:val="0"/>
          <w:marBottom w:val="0"/>
          <w:divBdr>
            <w:top w:val="none" w:sz="0" w:space="0" w:color="auto"/>
            <w:left w:val="none" w:sz="0" w:space="0" w:color="auto"/>
            <w:bottom w:val="none" w:sz="0" w:space="0" w:color="auto"/>
            <w:right w:val="none" w:sz="0" w:space="0" w:color="auto"/>
          </w:divBdr>
        </w:div>
        <w:div w:id="1487819093">
          <w:marLeft w:val="0"/>
          <w:marRight w:val="0"/>
          <w:marTop w:val="0"/>
          <w:marBottom w:val="0"/>
          <w:divBdr>
            <w:top w:val="none" w:sz="0" w:space="0" w:color="auto"/>
            <w:left w:val="none" w:sz="0" w:space="0" w:color="auto"/>
            <w:bottom w:val="none" w:sz="0" w:space="0" w:color="auto"/>
            <w:right w:val="none" w:sz="0" w:space="0" w:color="auto"/>
          </w:divBdr>
        </w:div>
      </w:divsChild>
    </w:div>
    <w:div w:id="870535246">
      <w:bodyDiv w:val="1"/>
      <w:marLeft w:val="0"/>
      <w:marRight w:val="0"/>
      <w:marTop w:val="0"/>
      <w:marBottom w:val="0"/>
      <w:divBdr>
        <w:top w:val="none" w:sz="0" w:space="0" w:color="auto"/>
        <w:left w:val="none" w:sz="0" w:space="0" w:color="auto"/>
        <w:bottom w:val="none" w:sz="0" w:space="0" w:color="auto"/>
        <w:right w:val="none" w:sz="0" w:space="0" w:color="auto"/>
      </w:divBdr>
    </w:div>
    <w:div w:id="888567287">
      <w:bodyDiv w:val="1"/>
      <w:marLeft w:val="0"/>
      <w:marRight w:val="0"/>
      <w:marTop w:val="0"/>
      <w:marBottom w:val="0"/>
      <w:divBdr>
        <w:top w:val="none" w:sz="0" w:space="0" w:color="auto"/>
        <w:left w:val="none" w:sz="0" w:space="0" w:color="auto"/>
        <w:bottom w:val="none" w:sz="0" w:space="0" w:color="auto"/>
        <w:right w:val="none" w:sz="0" w:space="0" w:color="auto"/>
      </w:divBdr>
    </w:div>
    <w:div w:id="893082825">
      <w:bodyDiv w:val="1"/>
      <w:marLeft w:val="0"/>
      <w:marRight w:val="0"/>
      <w:marTop w:val="0"/>
      <w:marBottom w:val="0"/>
      <w:divBdr>
        <w:top w:val="none" w:sz="0" w:space="0" w:color="auto"/>
        <w:left w:val="none" w:sz="0" w:space="0" w:color="auto"/>
        <w:bottom w:val="none" w:sz="0" w:space="0" w:color="auto"/>
        <w:right w:val="none" w:sz="0" w:space="0" w:color="auto"/>
      </w:divBdr>
    </w:div>
    <w:div w:id="1107652455">
      <w:bodyDiv w:val="1"/>
      <w:marLeft w:val="0"/>
      <w:marRight w:val="0"/>
      <w:marTop w:val="0"/>
      <w:marBottom w:val="0"/>
      <w:divBdr>
        <w:top w:val="none" w:sz="0" w:space="0" w:color="auto"/>
        <w:left w:val="none" w:sz="0" w:space="0" w:color="auto"/>
        <w:bottom w:val="none" w:sz="0" w:space="0" w:color="auto"/>
        <w:right w:val="none" w:sz="0" w:space="0" w:color="auto"/>
      </w:divBdr>
    </w:div>
    <w:div w:id="1132669130">
      <w:bodyDiv w:val="1"/>
      <w:marLeft w:val="0"/>
      <w:marRight w:val="0"/>
      <w:marTop w:val="0"/>
      <w:marBottom w:val="0"/>
      <w:divBdr>
        <w:top w:val="none" w:sz="0" w:space="0" w:color="auto"/>
        <w:left w:val="none" w:sz="0" w:space="0" w:color="auto"/>
        <w:bottom w:val="none" w:sz="0" w:space="0" w:color="auto"/>
        <w:right w:val="none" w:sz="0" w:space="0" w:color="auto"/>
      </w:divBdr>
    </w:div>
    <w:div w:id="1157115579">
      <w:bodyDiv w:val="1"/>
      <w:marLeft w:val="0"/>
      <w:marRight w:val="0"/>
      <w:marTop w:val="0"/>
      <w:marBottom w:val="0"/>
      <w:divBdr>
        <w:top w:val="none" w:sz="0" w:space="0" w:color="auto"/>
        <w:left w:val="none" w:sz="0" w:space="0" w:color="auto"/>
        <w:bottom w:val="none" w:sz="0" w:space="0" w:color="auto"/>
        <w:right w:val="none" w:sz="0" w:space="0" w:color="auto"/>
      </w:divBdr>
    </w:div>
    <w:div w:id="1164977376">
      <w:bodyDiv w:val="1"/>
      <w:marLeft w:val="0"/>
      <w:marRight w:val="0"/>
      <w:marTop w:val="0"/>
      <w:marBottom w:val="0"/>
      <w:divBdr>
        <w:top w:val="none" w:sz="0" w:space="0" w:color="auto"/>
        <w:left w:val="none" w:sz="0" w:space="0" w:color="auto"/>
        <w:bottom w:val="none" w:sz="0" w:space="0" w:color="auto"/>
        <w:right w:val="none" w:sz="0" w:space="0" w:color="auto"/>
      </w:divBdr>
    </w:div>
    <w:div w:id="1183858781">
      <w:bodyDiv w:val="1"/>
      <w:marLeft w:val="0"/>
      <w:marRight w:val="0"/>
      <w:marTop w:val="0"/>
      <w:marBottom w:val="0"/>
      <w:divBdr>
        <w:top w:val="none" w:sz="0" w:space="0" w:color="auto"/>
        <w:left w:val="none" w:sz="0" w:space="0" w:color="auto"/>
        <w:bottom w:val="none" w:sz="0" w:space="0" w:color="auto"/>
        <w:right w:val="none" w:sz="0" w:space="0" w:color="auto"/>
      </w:divBdr>
    </w:div>
    <w:div w:id="1225411693">
      <w:bodyDiv w:val="1"/>
      <w:marLeft w:val="0"/>
      <w:marRight w:val="0"/>
      <w:marTop w:val="0"/>
      <w:marBottom w:val="0"/>
      <w:divBdr>
        <w:top w:val="none" w:sz="0" w:space="0" w:color="auto"/>
        <w:left w:val="none" w:sz="0" w:space="0" w:color="auto"/>
        <w:bottom w:val="none" w:sz="0" w:space="0" w:color="auto"/>
        <w:right w:val="none" w:sz="0" w:space="0" w:color="auto"/>
      </w:divBdr>
    </w:div>
    <w:div w:id="1367175783">
      <w:bodyDiv w:val="1"/>
      <w:marLeft w:val="0"/>
      <w:marRight w:val="0"/>
      <w:marTop w:val="0"/>
      <w:marBottom w:val="0"/>
      <w:divBdr>
        <w:top w:val="none" w:sz="0" w:space="0" w:color="auto"/>
        <w:left w:val="none" w:sz="0" w:space="0" w:color="auto"/>
        <w:bottom w:val="none" w:sz="0" w:space="0" w:color="auto"/>
        <w:right w:val="none" w:sz="0" w:space="0" w:color="auto"/>
      </w:divBdr>
    </w:div>
    <w:div w:id="1374384481">
      <w:bodyDiv w:val="1"/>
      <w:marLeft w:val="0"/>
      <w:marRight w:val="0"/>
      <w:marTop w:val="0"/>
      <w:marBottom w:val="0"/>
      <w:divBdr>
        <w:top w:val="none" w:sz="0" w:space="0" w:color="auto"/>
        <w:left w:val="none" w:sz="0" w:space="0" w:color="auto"/>
        <w:bottom w:val="none" w:sz="0" w:space="0" w:color="auto"/>
        <w:right w:val="none" w:sz="0" w:space="0" w:color="auto"/>
      </w:divBdr>
    </w:div>
    <w:div w:id="1380742203">
      <w:bodyDiv w:val="1"/>
      <w:marLeft w:val="0"/>
      <w:marRight w:val="0"/>
      <w:marTop w:val="0"/>
      <w:marBottom w:val="0"/>
      <w:divBdr>
        <w:top w:val="none" w:sz="0" w:space="0" w:color="auto"/>
        <w:left w:val="none" w:sz="0" w:space="0" w:color="auto"/>
        <w:bottom w:val="none" w:sz="0" w:space="0" w:color="auto"/>
        <w:right w:val="none" w:sz="0" w:space="0" w:color="auto"/>
      </w:divBdr>
    </w:div>
    <w:div w:id="1391270954">
      <w:bodyDiv w:val="1"/>
      <w:marLeft w:val="0"/>
      <w:marRight w:val="0"/>
      <w:marTop w:val="0"/>
      <w:marBottom w:val="0"/>
      <w:divBdr>
        <w:top w:val="none" w:sz="0" w:space="0" w:color="auto"/>
        <w:left w:val="none" w:sz="0" w:space="0" w:color="auto"/>
        <w:bottom w:val="none" w:sz="0" w:space="0" w:color="auto"/>
        <w:right w:val="none" w:sz="0" w:space="0" w:color="auto"/>
      </w:divBdr>
    </w:div>
    <w:div w:id="1446387198">
      <w:bodyDiv w:val="1"/>
      <w:marLeft w:val="0"/>
      <w:marRight w:val="0"/>
      <w:marTop w:val="0"/>
      <w:marBottom w:val="0"/>
      <w:divBdr>
        <w:top w:val="none" w:sz="0" w:space="0" w:color="auto"/>
        <w:left w:val="none" w:sz="0" w:space="0" w:color="auto"/>
        <w:bottom w:val="none" w:sz="0" w:space="0" w:color="auto"/>
        <w:right w:val="none" w:sz="0" w:space="0" w:color="auto"/>
      </w:divBdr>
    </w:div>
    <w:div w:id="1447117254">
      <w:bodyDiv w:val="1"/>
      <w:marLeft w:val="0"/>
      <w:marRight w:val="0"/>
      <w:marTop w:val="0"/>
      <w:marBottom w:val="0"/>
      <w:divBdr>
        <w:top w:val="none" w:sz="0" w:space="0" w:color="auto"/>
        <w:left w:val="none" w:sz="0" w:space="0" w:color="auto"/>
        <w:bottom w:val="none" w:sz="0" w:space="0" w:color="auto"/>
        <w:right w:val="none" w:sz="0" w:space="0" w:color="auto"/>
      </w:divBdr>
    </w:div>
    <w:div w:id="1448426689">
      <w:bodyDiv w:val="1"/>
      <w:marLeft w:val="0"/>
      <w:marRight w:val="0"/>
      <w:marTop w:val="0"/>
      <w:marBottom w:val="0"/>
      <w:divBdr>
        <w:top w:val="none" w:sz="0" w:space="0" w:color="auto"/>
        <w:left w:val="none" w:sz="0" w:space="0" w:color="auto"/>
        <w:bottom w:val="none" w:sz="0" w:space="0" w:color="auto"/>
        <w:right w:val="none" w:sz="0" w:space="0" w:color="auto"/>
      </w:divBdr>
      <w:divsChild>
        <w:div w:id="2085175489">
          <w:marLeft w:val="0"/>
          <w:marRight w:val="0"/>
          <w:marTop w:val="0"/>
          <w:marBottom w:val="0"/>
          <w:divBdr>
            <w:top w:val="none" w:sz="0" w:space="0" w:color="auto"/>
            <w:left w:val="none" w:sz="0" w:space="0" w:color="auto"/>
            <w:bottom w:val="none" w:sz="0" w:space="0" w:color="auto"/>
            <w:right w:val="none" w:sz="0" w:space="0" w:color="auto"/>
          </w:divBdr>
          <w:divsChild>
            <w:div w:id="1501967887">
              <w:marLeft w:val="0"/>
              <w:marRight w:val="0"/>
              <w:marTop w:val="0"/>
              <w:marBottom w:val="0"/>
              <w:divBdr>
                <w:top w:val="none" w:sz="0" w:space="0" w:color="auto"/>
                <w:left w:val="none" w:sz="0" w:space="0" w:color="auto"/>
                <w:bottom w:val="none" w:sz="0" w:space="0" w:color="auto"/>
                <w:right w:val="none" w:sz="0" w:space="0" w:color="auto"/>
              </w:divBdr>
              <w:divsChild>
                <w:div w:id="1341197879">
                  <w:marLeft w:val="0"/>
                  <w:marRight w:val="0"/>
                  <w:marTop w:val="0"/>
                  <w:marBottom w:val="0"/>
                  <w:divBdr>
                    <w:top w:val="none" w:sz="0" w:space="0" w:color="auto"/>
                    <w:left w:val="none" w:sz="0" w:space="0" w:color="auto"/>
                    <w:bottom w:val="none" w:sz="0" w:space="0" w:color="auto"/>
                    <w:right w:val="none" w:sz="0" w:space="0" w:color="auto"/>
                  </w:divBdr>
                  <w:divsChild>
                    <w:div w:id="1546866262">
                      <w:marLeft w:val="0"/>
                      <w:marRight w:val="0"/>
                      <w:marTop w:val="0"/>
                      <w:marBottom w:val="0"/>
                      <w:divBdr>
                        <w:top w:val="none" w:sz="0" w:space="0" w:color="auto"/>
                        <w:left w:val="none" w:sz="0" w:space="0" w:color="auto"/>
                        <w:bottom w:val="none" w:sz="0" w:space="0" w:color="auto"/>
                        <w:right w:val="none" w:sz="0" w:space="0" w:color="auto"/>
                      </w:divBdr>
                      <w:divsChild>
                        <w:div w:id="1639917815">
                          <w:marLeft w:val="0"/>
                          <w:marRight w:val="0"/>
                          <w:marTop w:val="0"/>
                          <w:marBottom w:val="0"/>
                          <w:divBdr>
                            <w:top w:val="none" w:sz="0" w:space="0" w:color="auto"/>
                            <w:left w:val="none" w:sz="0" w:space="0" w:color="auto"/>
                            <w:bottom w:val="none" w:sz="0" w:space="0" w:color="auto"/>
                            <w:right w:val="none" w:sz="0" w:space="0" w:color="auto"/>
                          </w:divBdr>
                        </w:div>
                        <w:div w:id="1763800722">
                          <w:marLeft w:val="0"/>
                          <w:marRight w:val="0"/>
                          <w:marTop w:val="0"/>
                          <w:marBottom w:val="0"/>
                          <w:divBdr>
                            <w:top w:val="none" w:sz="0" w:space="0" w:color="auto"/>
                            <w:left w:val="none" w:sz="0" w:space="0" w:color="auto"/>
                            <w:bottom w:val="none" w:sz="0" w:space="0" w:color="auto"/>
                            <w:right w:val="none" w:sz="0" w:space="0" w:color="auto"/>
                          </w:divBdr>
                          <w:divsChild>
                            <w:div w:id="199516083">
                              <w:marLeft w:val="0"/>
                              <w:marRight w:val="0"/>
                              <w:marTop w:val="0"/>
                              <w:marBottom w:val="0"/>
                              <w:divBdr>
                                <w:top w:val="none" w:sz="0" w:space="0" w:color="auto"/>
                                <w:left w:val="none" w:sz="0" w:space="0" w:color="auto"/>
                                <w:bottom w:val="none" w:sz="0" w:space="0" w:color="auto"/>
                                <w:right w:val="none" w:sz="0" w:space="0" w:color="auto"/>
                              </w:divBdr>
                            </w:div>
                            <w:div w:id="694113189">
                              <w:marLeft w:val="0"/>
                              <w:marRight w:val="0"/>
                              <w:marTop w:val="0"/>
                              <w:marBottom w:val="0"/>
                              <w:divBdr>
                                <w:top w:val="none" w:sz="0" w:space="0" w:color="auto"/>
                                <w:left w:val="none" w:sz="0" w:space="0" w:color="auto"/>
                                <w:bottom w:val="none" w:sz="0" w:space="0" w:color="auto"/>
                                <w:right w:val="none" w:sz="0" w:space="0" w:color="auto"/>
                              </w:divBdr>
                            </w:div>
                            <w:div w:id="19929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29924">
      <w:bodyDiv w:val="1"/>
      <w:marLeft w:val="0"/>
      <w:marRight w:val="0"/>
      <w:marTop w:val="0"/>
      <w:marBottom w:val="0"/>
      <w:divBdr>
        <w:top w:val="none" w:sz="0" w:space="0" w:color="auto"/>
        <w:left w:val="none" w:sz="0" w:space="0" w:color="auto"/>
        <w:bottom w:val="none" w:sz="0" w:space="0" w:color="auto"/>
        <w:right w:val="none" w:sz="0" w:space="0" w:color="auto"/>
      </w:divBdr>
    </w:div>
    <w:div w:id="1508713674">
      <w:bodyDiv w:val="1"/>
      <w:marLeft w:val="0"/>
      <w:marRight w:val="0"/>
      <w:marTop w:val="0"/>
      <w:marBottom w:val="0"/>
      <w:divBdr>
        <w:top w:val="none" w:sz="0" w:space="0" w:color="auto"/>
        <w:left w:val="none" w:sz="0" w:space="0" w:color="auto"/>
        <w:bottom w:val="none" w:sz="0" w:space="0" w:color="auto"/>
        <w:right w:val="none" w:sz="0" w:space="0" w:color="auto"/>
      </w:divBdr>
    </w:div>
    <w:div w:id="1529444449">
      <w:bodyDiv w:val="1"/>
      <w:marLeft w:val="0"/>
      <w:marRight w:val="0"/>
      <w:marTop w:val="0"/>
      <w:marBottom w:val="0"/>
      <w:divBdr>
        <w:top w:val="none" w:sz="0" w:space="0" w:color="auto"/>
        <w:left w:val="none" w:sz="0" w:space="0" w:color="auto"/>
        <w:bottom w:val="none" w:sz="0" w:space="0" w:color="auto"/>
        <w:right w:val="none" w:sz="0" w:space="0" w:color="auto"/>
      </w:divBdr>
    </w:div>
    <w:div w:id="1552225663">
      <w:bodyDiv w:val="1"/>
      <w:marLeft w:val="0"/>
      <w:marRight w:val="0"/>
      <w:marTop w:val="0"/>
      <w:marBottom w:val="0"/>
      <w:divBdr>
        <w:top w:val="none" w:sz="0" w:space="0" w:color="auto"/>
        <w:left w:val="none" w:sz="0" w:space="0" w:color="auto"/>
        <w:bottom w:val="none" w:sz="0" w:space="0" w:color="auto"/>
        <w:right w:val="none" w:sz="0" w:space="0" w:color="auto"/>
      </w:divBdr>
    </w:div>
    <w:div w:id="1594585734">
      <w:bodyDiv w:val="1"/>
      <w:marLeft w:val="0"/>
      <w:marRight w:val="0"/>
      <w:marTop w:val="0"/>
      <w:marBottom w:val="0"/>
      <w:divBdr>
        <w:top w:val="none" w:sz="0" w:space="0" w:color="auto"/>
        <w:left w:val="none" w:sz="0" w:space="0" w:color="auto"/>
        <w:bottom w:val="none" w:sz="0" w:space="0" w:color="auto"/>
        <w:right w:val="none" w:sz="0" w:space="0" w:color="auto"/>
      </w:divBdr>
    </w:div>
    <w:div w:id="1600717195">
      <w:bodyDiv w:val="1"/>
      <w:marLeft w:val="0"/>
      <w:marRight w:val="0"/>
      <w:marTop w:val="0"/>
      <w:marBottom w:val="0"/>
      <w:divBdr>
        <w:top w:val="none" w:sz="0" w:space="0" w:color="auto"/>
        <w:left w:val="none" w:sz="0" w:space="0" w:color="auto"/>
        <w:bottom w:val="none" w:sz="0" w:space="0" w:color="auto"/>
        <w:right w:val="none" w:sz="0" w:space="0" w:color="auto"/>
      </w:divBdr>
      <w:divsChild>
        <w:div w:id="403572278">
          <w:marLeft w:val="0"/>
          <w:marRight w:val="0"/>
          <w:marTop w:val="0"/>
          <w:marBottom w:val="0"/>
          <w:divBdr>
            <w:top w:val="none" w:sz="0" w:space="0" w:color="auto"/>
            <w:left w:val="none" w:sz="0" w:space="0" w:color="auto"/>
            <w:bottom w:val="none" w:sz="0" w:space="0" w:color="auto"/>
            <w:right w:val="none" w:sz="0" w:space="0" w:color="auto"/>
          </w:divBdr>
        </w:div>
      </w:divsChild>
    </w:div>
    <w:div w:id="1611352892">
      <w:bodyDiv w:val="1"/>
      <w:marLeft w:val="0"/>
      <w:marRight w:val="0"/>
      <w:marTop w:val="0"/>
      <w:marBottom w:val="0"/>
      <w:divBdr>
        <w:top w:val="none" w:sz="0" w:space="0" w:color="auto"/>
        <w:left w:val="none" w:sz="0" w:space="0" w:color="auto"/>
        <w:bottom w:val="none" w:sz="0" w:space="0" w:color="auto"/>
        <w:right w:val="none" w:sz="0" w:space="0" w:color="auto"/>
      </w:divBdr>
    </w:div>
    <w:div w:id="1619140928">
      <w:bodyDiv w:val="1"/>
      <w:marLeft w:val="0"/>
      <w:marRight w:val="0"/>
      <w:marTop w:val="0"/>
      <w:marBottom w:val="0"/>
      <w:divBdr>
        <w:top w:val="none" w:sz="0" w:space="0" w:color="auto"/>
        <w:left w:val="none" w:sz="0" w:space="0" w:color="auto"/>
        <w:bottom w:val="none" w:sz="0" w:space="0" w:color="auto"/>
        <w:right w:val="none" w:sz="0" w:space="0" w:color="auto"/>
      </w:divBdr>
    </w:div>
    <w:div w:id="1678076475">
      <w:bodyDiv w:val="1"/>
      <w:marLeft w:val="0"/>
      <w:marRight w:val="0"/>
      <w:marTop w:val="0"/>
      <w:marBottom w:val="0"/>
      <w:divBdr>
        <w:top w:val="none" w:sz="0" w:space="0" w:color="auto"/>
        <w:left w:val="none" w:sz="0" w:space="0" w:color="auto"/>
        <w:bottom w:val="none" w:sz="0" w:space="0" w:color="auto"/>
        <w:right w:val="none" w:sz="0" w:space="0" w:color="auto"/>
      </w:divBdr>
    </w:div>
    <w:div w:id="1742825743">
      <w:bodyDiv w:val="1"/>
      <w:marLeft w:val="0"/>
      <w:marRight w:val="0"/>
      <w:marTop w:val="0"/>
      <w:marBottom w:val="0"/>
      <w:divBdr>
        <w:top w:val="none" w:sz="0" w:space="0" w:color="auto"/>
        <w:left w:val="none" w:sz="0" w:space="0" w:color="auto"/>
        <w:bottom w:val="none" w:sz="0" w:space="0" w:color="auto"/>
        <w:right w:val="none" w:sz="0" w:space="0" w:color="auto"/>
      </w:divBdr>
      <w:divsChild>
        <w:div w:id="359668153">
          <w:marLeft w:val="0"/>
          <w:marRight w:val="0"/>
          <w:marTop w:val="0"/>
          <w:marBottom w:val="0"/>
          <w:divBdr>
            <w:top w:val="none" w:sz="0" w:space="0" w:color="auto"/>
            <w:left w:val="none" w:sz="0" w:space="0" w:color="auto"/>
            <w:bottom w:val="none" w:sz="0" w:space="0" w:color="auto"/>
            <w:right w:val="none" w:sz="0" w:space="0" w:color="auto"/>
          </w:divBdr>
          <w:divsChild>
            <w:div w:id="258375159">
              <w:marLeft w:val="0"/>
              <w:marRight w:val="0"/>
              <w:marTop w:val="0"/>
              <w:marBottom w:val="0"/>
              <w:divBdr>
                <w:top w:val="none" w:sz="0" w:space="0" w:color="auto"/>
                <w:left w:val="none" w:sz="0" w:space="0" w:color="auto"/>
                <w:bottom w:val="none" w:sz="0" w:space="0" w:color="auto"/>
                <w:right w:val="none" w:sz="0" w:space="0" w:color="auto"/>
              </w:divBdr>
            </w:div>
            <w:div w:id="1490051211">
              <w:marLeft w:val="0"/>
              <w:marRight w:val="0"/>
              <w:marTop w:val="0"/>
              <w:marBottom w:val="0"/>
              <w:divBdr>
                <w:top w:val="none" w:sz="0" w:space="0" w:color="auto"/>
                <w:left w:val="none" w:sz="0" w:space="0" w:color="auto"/>
                <w:bottom w:val="none" w:sz="0" w:space="0" w:color="auto"/>
                <w:right w:val="none" w:sz="0" w:space="0" w:color="auto"/>
              </w:divBdr>
            </w:div>
            <w:div w:id="1705474304">
              <w:marLeft w:val="0"/>
              <w:marRight w:val="0"/>
              <w:marTop w:val="0"/>
              <w:marBottom w:val="0"/>
              <w:divBdr>
                <w:top w:val="none" w:sz="0" w:space="0" w:color="auto"/>
                <w:left w:val="none" w:sz="0" w:space="0" w:color="auto"/>
                <w:bottom w:val="none" w:sz="0" w:space="0" w:color="auto"/>
                <w:right w:val="none" w:sz="0" w:space="0" w:color="auto"/>
              </w:divBdr>
            </w:div>
            <w:div w:id="2036879032">
              <w:marLeft w:val="0"/>
              <w:marRight w:val="0"/>
              <w:marTop w:val="0"/>
              <w:marBottom w:val="0"/>
              <w:divBdr>
                <w:top w:val="none" w:sz="0" w:space="0" w:color="auto"/>
                <w:left w:val="none" w:sz="0" w:space="0" w:color="auto"/>
                <w:bottom w:val="none" w:sz="0" w:space="0" w:color="auto"/>
                <w:right w:val="none" w:sz="0" w:space="0" w:color="auto"/>
              </w:divBdr>
            </w:div>
          </w:divsChild>
        </w:div>
        <w:div w:id="1243950291">
          <w:marLeft w:val="0"/>
          <w:marRight w:val="0"/>
          <w:marTop w:val="0"/>
          <w:marBottom w:val="0"/>
          <w:divBdr>
            <w:top w:val="none" w:sz="0" w:space="0" w:color="auto"/>
            <w:left w:val="none" w:sz="0" w:space="0" w:color="auto"/>
            <w:bottom w:val="none" w:sz="0" w:space="0" w:color="auto"/>
            <w:right w:val="none" w:sz="0" w:space="0" w:color="auto"/>
          </w:divBdr>
          <w:divsChild>
            <w:div w:id="470751798">
              <w:marLeft w:val="0"/>
              <w:marRight w:val="0"/>
              <w:marTop w:val="0"/>
              <w:marBottom w:val="0"/>
              <w:divBdr>
                <w:top w:val="none" w:sz="0" w:space="0" w:color="auto"/>
                <w:left w:val="none" w:sz="0" w:space="0" w:color="auto"/>
                <w:bottom w:val="none" w:sz="0" w:space="0" w:color="auto"/>
                <w:right w:val="none" w:sz="0" w:space="0" w:color="auto"/>
              </w:divBdr>
            </w:div>
            <w:div w:id="1274746943">
              <w:marLeft w:val="0"/>
              <w:marRight w:val="0"/>
              <w:marTop w:val="0"/>
              <w:marBottom w:val="0"/>
              <w:divBdr>
                <w:top w:val="none" w:sz="0" w:space="0" w:color="auto"/>
                <w:left w:val="none" w:sz="0" w:space="0" w:color="auto"/>
                <w:bottom w:val="none" w:sz="0" w:space="0" w:color="auto"/>
                <w:right w:val="none" w:sz="0" w:space="0" w:color="auto"/>
              </w:divBdr>
            </w:div>
            <w:div w:id="17494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2581">
      <w:bodyDiv w:val="1"/>
      <w:marLeft w:val="0"/>
      <w:marRight w:val="0"/>
      <w:marTop w:val="0"/>
      <w:marBottom w:val="0"/>
      <w:divBdr>
        <w:top w:val="none" w:sz="0" w:space="0" w:color="auto"/>
        <w:left w:val="none" w:sz="0" w:space="0" w:color="auto"/>
        <w:bottom w:val="none" w:sz="0" w:space="0" w:color="auto"/>
        <w:right w:val="none" w:sz="0" w:space="0" w:color="auto"/>
      </w:divBdr>
    </w:div>
    <w:div w:id="1783184526">
      <w:bodyDiv w:val="1"/>
      <w:marLeft w:val="0"/>
      <w:marRight w:val="0"/>
      <w:marTop w:val="0"/>
      <w:marBottom w:val="0"/>
      <w:divBdr>
        <w:top w:val="none" w:sz="0" w:space="0" w:color="auto"/>
        <w:left w:val="none" w:sz="0" w:space="0" w:color="auto"/>
        <w:bottom w:val="none" w:sz="0" w:space="0" w:color="auto"/>
        <w:right w:val="none" w:sz="0" w:space="0" w:color="auto"/>
      </w:divBdr>
    </w:div>
    <w:div w:id="1797021350">
      <w:bodyDiv w:val="1"/>
      <w:marLeft w:val="0"/>
      <w:marRight w:val="0"/>
      <w:marTop w:val="0"/>
      <w:marBottom w:val="0"/>
      <w:divBdr>
        <w:top w:val="none" w:sz="0" w:space="0" w:color="auto"/>
        <w:left w:val="none" w:sz="0" w:space="0" w:color="auto"/>
        <w:bottom w:val="none" w:sz="0" w:space="0" w:color="auto"/>
        <w:right w:val="none" w:sz="0" w:space="0" w:color="auto"/>
      </w:divBdr>
    </w:div>
    <w:div w:id="1809131440">
      <w:bodyDiv w:val="1"/>
      <w:marLeft w:val="0"/>
      <w:marRight w:val="0"/>
      <w:marTop w:val="0"/>
      <w:marBottom w:val="0"/>
      <w:divBdr>
        <w:top w:val="none" w:sz="0" w:space="0" w:color="auto"/>
        <w:left w:val="none" w:sz="0" w:space="0" w:color="auto"/>
        <w:bottom w:val="none" w:sz="0" w:space="0" w:color="auto"/>
        <w:right w:val="none" w:sz="0" w:space="0" w:color="auto"/>
      </w:divBdr>
    </w:div>
    <w:div w:id="1882401497">
      <w:bodyDiv w:val="1"/>
      <w:marLeft w:val="0"/>
      <w:marRight w:val="0"/>
      <w:marTop w:val="0"/>
      <w:marBottom w:val="0"/>
      <w:divBdr>
        <w:top w:val="none" w:sz="0" w:space="0" w:color="auto"/>
        <w:left w:val="none" w:sz="0" w:space="0" w:color="auto"/>
        <w:bottom w:val="none" w:sz="0" w:space="0" w:color="auto"/>
        <w:right w:val="none" w:sz="0" w:space="0" w:color="auto"/>
      </w:divBdr>
    </w:div>
    <w:div w:id="1933052172">
      <w:bodyDiv w:val="1"/>
      <w:marLeft w:val="0"/>
      <w:marRight w:val="0"/>
      <w:marTop w:val="0"/>
      <w:marBottom w:val="0"/>
      <w:divBdr>
        <w:top w:val="none" w:sz="0" w:space="0" w:color="auto"/>
        <w:left w:val="none" w:sz="0" w:space="0" w:color="auto"/>
        <w:bottom w:val="none" w:sz="0" w:space="0" w:color="auto"/>
        <w:right w:val="none" w:sz="0" w:space="0" w:color="auto"/>
      </w:divBdr>
    </w:div>
    <w:div w:id="1950045319">
      <w:bodyDiv w:val="1"/>
      <w:marLeft w:val="0"/>
      <w:marRight w:val="0"/>
      <w:marTop w:val="0"/>
      <w:marBottom w:val="0"/>
      <w:divBdr>
        <w:top w:val="none" w:sz="0" w:space="0" w:color="auto"/>
        <w:left w:val="none" w:sz="0" w:space="0" w:color="auto"/>
        <w:bottom w:val="none" w:sz="0" w:space="0" w:color="auto"/>
        <w:right w:val="none" w:sz="0" w:space="0" w:color="auto"/>
      </w:divBdr>
    </w:div>
    <w:div w:id="1959990719">
      <w:bodyDiv w:val="1"/>
      <w:marLeft w:val="0"/>
      <w:marRight w:val="0"/>
      <w:marTop w:val="0"/>
      <w:marBottom w:val="0"/>
      <w:divBdr>
        <w:top w:val="none" w:sz="0" w:space="0" w:color="auto"/>
        <w:left w:val="none" w:sz="0" w:space="0" w:color="auto"/>
        <w:bottom w:val="none" w:sz="0" w:space="0" w:color="auto"/>
        <w:right w:val="none" w:sz="0" w:space="0" w:color="auto"/>
      </w:divBdr>
    </w:div>
    <w:div w:id="2028750559">
      <w:bodyDiv w:val="1"/>
      <w:marLeft w:val="0"/>
      <w:marRight w:val="0"/>
      <w:marTop w:val="0"/>
      <w:marBottom w:val="0"/>
      <w:divBdr>
        <w:top w:val="none" w:sz="0" w:space="0" w:color="auto"/>
        <w:left w:val="none" w:sz="0" w:space="0" w:color="auto"/>
        <w:bottom w:val="none" w:sz="0" w:space="0" w:color="auto"/>
        <w:right w:val="none" w:sz="0" w:space="0" w:color="auto"/>
      </w:divBdr>
    </w:div>
    <w:div w:id="2040397933">
      <w:bodyDiv w:val="1"/>
      <w:marLeft w:val="0"/>
      <w:marRight w:val="0"/>
      <w:marTop w:val="0"/>
      <w:marBottom w:val="0"/>
      <w:divBdr>
        <w:top w:val="none" w:sz="0" w:space="0" w:color="auto"/>
        <w:left w:val="none" w:sz="0" w:space="0" w:color="auto"/>
        <w:bottom w:val="none" w:sz="0" w:space="0" w:color="auto"/>
        <w:right w:val="none" w:sz="0" w:space="0" w:color="auto"/>
      </w:divBdr>
    </w:div>
    <w:div w:id="2046565012">
      <w:bodyDiv w:val="1"/>
      <w:marLeft w:val="0"/>
      <w:marRight w:val="0"/>
      <w:marTop w:val="0"/>
      <w:marBottom w:val="0"/>
      <w:divBdr>
        <w:top w:val="none" w:sz="0" w:space="0" w:color="auto"/>
        <w:left w:val="none" w:sz="0" w:space="0" w:color="auto"/>
        <w:bottom w:val="none" w:sz="0" w:space="0" w:color="auto"/>
        <w:right w:val="none" w:sz="0" w:space="0" w:color="auto"/>
      </w:divBdr>
      <w:divsChild>
        <w:div w:id="1235044043">
          <w:marLeft w:val="0"/>
          <w:marRight w:val="0"/>
          <w:marTop w:val="0"/>
          <w:marBottom w:val="0"/>
          <w:divBdr>
            <w:top w:val="none" w:sz="0" w:space="0" w:color="auto"/>
            <w:left w:val="none" w:sz="0" w:space="0" w:color="auto"/>
            <w:bottom w:val="none" w:sz="0" w:space="0" w:color="auto"/>
            <w:right w:val="none" w:sz="0" w:space="0" w:color="auto"/>
          </w:divBdr>
          <w:divsChild>
            <w:div w:id="943537175">
              <w:marLeft w:val="0"/>
              <w:marRight w:val="0"/>
              <w:marTop w:val="0"/>
              <w:marBottom w:val="0"/>
              <w:divBdr>
                <w:top w:val="none" w:sz="0" w:space="0" w:color="auto"/>
                <w:left w:val="none" w:sz="0" w:space="0" w:color="auto"/>
                <w:bottom w:val="none" w:sz="0" w:space="0" w:color="auto"/>
                <w:right w:val="none" w:sz="0" w:space="0" w:color="auto"/>
              </w:divBdr>
              <w:divsChild>
                <w:div w:id="137234621">
                  <w:marLeft w:val="0"/>
                  <w:marRight w:val="0"/>
                  <w:marTop w:val="0"/>
                  <w:marBottom w:val="0"/>
                  <w:divBdr>
                    <w:top w:val="none" w:sz="0" w:space="0" w:color="auto"/>
                    <w:left w:val="none" w:sz="0" w:space="0" w:color="auto"/>
                    <w:bottom w:val="none" w:sz="0" w:space="0" w:color="auto"/>
                    <w:right w:val="none" w:sz="0" w:space="0" w:color="auto"/>
                  </w:divBdr>
                  <w:divsChild>
                    <w:div w:id="632566531">
                      <w:marLeft w:val="0"/>
                      <w:marRight w:val="0"/>
                      <w:marTop w:val="0"/>
                      <w:marBottom w:val="0"/>
                      <w:divBdr>
                        <w:top w:val="none" w:sz="0" w:space="0" w:color="auto"/>
                        <w:left w:val="none" w:sz="0" w:space="0" w:color="auto"/>
                        <w:bottom w:val="none" w:sz="0" w:space="0" w:color="auto"/>
                        <w:right w:val="none" w:sz="0" w:space="0" w:color="auto"/>
                      </w:divBdr>
                      <w:divsChild>
                        <w:div w:id="1901549792">
                          <w:marLeft w:val="0"/>
                          <w:marRight w:val="0"/>
                          <w:marTop w:val="0"/>
                          <w:marBottom w:val="0"/>
                          <w:divBdr>
                            <w:top w:val="none" w:sz="0" w:space="0" w:color="auto"/>
                            <w:left w:val="none" w:sz="0" w:space="0" w:color="auto"/>
                            <w:bottom w:val="none" w:sz="0" w:space="0" w:color="auto"/>
                            <w:right w:val="none" w:sz="0" w:space="0" w:color="auto"/>
                          </w:divBdr>
                          <w:divsChild>
                            <w:div w:id="453645383">
                              <w:marLeft w:val="0"/>
                              <w:marRight w:val="0"/>
                              <w:marTop w:val="0"/>
                              <w:marBottom w:val="0"/>
                              <w:divBdr>
                                <w:top w:val="none" w:sz="0" w:space="0" w:color="auto"/>
                                <w:left w:val="none" w:sz="0" w:space="0" w:color="auto"/>
                                <w:bottom w:val="none" w:sz="0" w:space="0" w:color="auto"/>
                                <w:right w:val="none" w:sz="0" w:space="0" w:color="auto"/>
                              </w:divBdr>
                              <w:divsChild>
                                <w:div w:id="1101222912">
                                  <w:marLeft w:val="0"/>
                                  <w:marRight w:val="0"/>
                                  <w:marTop w:val="0"/>
                                  <w:marBottom w:val="0"/>
                                  <w:divBdr>
                                    <w:top w:val="none" w:sz="0" w:space="0" w:color="auto"/>
                                    <w:left w:val="none" w:sz="0" w:space="0" w:color="auto"/>
                                    <w:bottom w:val="none" w:sz="0" w:space="0" w:color="auto"/>
                                    <w:right w:val="none" w:sz="0" w:space="0" w:color="auto"/>
                                  </w:divBdr>
                                  <w:divsChild>
                                    <w:div w:id="3324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798201">
          <w:marLeft w:val="0"/>
          <w:marRight w:val="0"/>
          <w:marTop w:val="0"/>
          <w:marBottom w:val="0"/>
          <w:divBdr>
            <w:top w:val="none" w:sz="0" w:space="0" w:color="auto"/>
            <w:left w:val="none" w:sz="0" w:space="0" w:color="auto"/>
            <w:bottom w:val="none" w:sz="0" w:space="0" w:color="auto"/>
            <w:right w:val="none" w:sz="0" w:space="0" w:color="auto"/>
          </w:divBdr>
          <w:divsChild>
            <w:div w:id="630669496">
              <w:marLeft w:val="0"/>
              <w:marRight w:val="0"/>
              <w:marTop w:val="0"/>
              <w:marBottom w:val="0"/>
              <w:divBdr>
                <w:top w:val="none" w:sz="0" w:space="0" w:color="auto"/>
                <w:left w:val="none" w:sz="0" w:space="0" w:color="auto"/>
                <w:bottom w:val="none" w:sz="0" w:space="0" w:color="auto"/>
                <w:right w:val="none" w:sz="0" w:space="0" w:color="auto"/>
              </w:divBdr>
              <w:divsChild>
                <w:div w:id="10654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712">
      <w:bodyDiv w:val="1"/>
      <w:marLeft w:val="0"/>
      <w:marRight w:val="0"/>
      <w:marTop w:val="0"/>
      <w:marBottom w:val="0"/>
      <w:divBdr>
        <w:top w:val="none" w:sz="0" w:space="0" w:color="auto"/>
        <w:left w:val="none" w:sz="0" w:space="0" w:color="auto"/>
        <w:bottom w:val="none" w:sz="0" w:space="0" w:color="auto"/>
        <w:right w:val="none" w:sz="0" w:space="0" w:color="auto"/>
      </w:divBdr>
    </w:div>
    <w:div w:id="2095781792">
      <w:bodyDiv w:val="1"/>
      <w:marLeft w:val="0"/>
      <w:marRight w:val="0"/>
      <w:marTop w:val="0"/>
      <w:marBottom w:val="0"/>
      <w:divBdr>
        <w:top w:val="none" w:sz="0" w:space="0" w:color="auto"/>
        <w:left w:val="none" w:sz="0" w:space="0" w:color="auto"/>
        <w:bottom w:val="none" w:sz="0" w:space="0" w:color="auto"/>
        <w:right w:val="none" w:sz="0" w:space="0" w:color="auto"/>
      </w:divBdr>
    </w:div>
    <w:div w:id="21046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rights.org/medicare-watch/2022/06/23/benes-act-comments-are-due-june-27-customize-our-template-and-weigh-in-today%ef%bf%bc"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rerights.org/policy-documents/joint-letter-on-medicare-enrollment-and-the-phe-unwinding" TargetMode="External"/><Relationship Id="rId2" Type="http://schemas.openxmlformats.org/officeDocument/2006/relationships/hyperlink" Target="https://khn.org/news/medicare-extends-enrollment-period-for-those-affected-by-sandy/" TargetMode="External"/><Relationship Id="rId1" Type="http://schemas.openxmlformats.org/officeDocument/2006/relationships/hyperlink" Target="https://www.everycrsreport.com/files/2022-05-19_R40082_143a23f28239eec6ef87bac952856d5a14d0a2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19B2CF0A20854A8A4C6CD90DB6F975" ma:contentTypeVersion="13" ma:contentTypeDescription="Create a new document." ma:contentTypeScope="" ma:versionID="88e15a13731a408ca506e0b552774603">
  <xsd:schema xmlns:xsd="http://www.w3.org/2001/XMLSchema" xmlns:xs="http://www.w3.org/2001/XMLSchema" xmlns:p="http://schemas.microsoft.com/office/2006/metadata/properties" xmlns:ns2="46eb5ea5-c861-40cc-b355-55969697028b" xmlns:ns3="8f333a15-14ce-4acb-be46-c7bb9ebaa243" targetNamespace="http://schemas.microsoft.com/office/2006/metadata/properties" ma:root="true" ma:fieldsID="a61129341483e5b48ca90596a4daeabf" ns2:_="" ns3:_="">
    <xsd:import namespace="46eb5ea5-c861-40cc-b355-55969697028b"/>
    <xsd:import namespace="8f333a15-14ce-4acb-be46-c7bb9ebaa2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b5ea5-c861-40cc-b355-559696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333a15-14ce-4acb-be46-c7bb9ebaa2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89011-2098-4D1F-B1F3-B3EDD6FDB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46502-08E8-4BD5-B52F-0CAFE550EC65}">
  <ds:schemaRefs>
    <ds:schemaRef ds:uri="http://schemas.microsoft.com/sharepoint/v3/contenttype/forms"/>
  </ds:schemaRefs>
</ds:datastoreItem>
</file>

<file path=customXml/itemProps3.xml><?xml version="1.0" encoding="utf-8"?>
<ds:datastoreItem xmlns:ds="http://schemas.openxmlformats.org/officeDocument/2006/customXml" ds:itemID="{E5764A77-1F6C-4CD2-BB3A-A676E081F5BF}">
  <ds:schemaRefs>
    <ds:schemaRef ds:uri="http://schemas.openxmlformats.org/officeDocument/2006/bibliography"/>
  </ds:schemaRefs>
</ds:datastoreItem>
</file>

<file path=customXml/itemProps4.xml><?xml version="1.0" encoding="utf-8"?>
<ds:datastoreItem xmlns:ds="http://schemas.openxmlformats.org/officeDocument/2006/customXml" ds:itemID="{7481A221-6AEF-4912-A610-0ACEA8A3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b5ea5-c861-40cc-b355-55969697028b"/>
    <ds:schemaRef ds:uri="8f333a15-14ce-4acb-be46-c7bb9eba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1752</Words>
  <Characters>9990</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Carter</dc:creator>
  <cp:keywords/>
  <dc:description/>
  <cp:lastModifiedBy>Mitchell Clark</cp:lastModifiedBy>
  <cp:revision>82</cp:revision>
  <dcterms:created xsi:type="dcterms:W3CDTF">2022-06-22T23:53:00Z</dcterms:created>
  <dcterms:modified xsi:type="dcterms:W3CDTF">2022-06-23T18:10:00Z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0x010100BD19B2CF0A20854A8A4C6CD90DB6F975</vt:lpwstr>
  </property>
</Properties>
</file>